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B43B" w14:textId="2934C63A" w:rsidR="00D31ECE" w:rsidRPr="00912FAE" w:rsidRDefault="00067F02" w:rsidP="008A441E">
      <w:pPr>
        <w:pStyle w:val="Header"/>
        <w:spacing w:line="276" w:lineRule="auto"/>
        <w:rPr>
          <w:lang w:val="et-EE"/>
        </w:rPr>
      </w:pPr>
      <w:r w:rsidRPr="00912FAE">
        <w:rPr>
          <w:lang w:val="et-EE"/>
        </w:rPr>
        <w:t>OTSUS</w:t>
      </w:r>
    </w:p>
    <w:p w14:paraId="1753EBAC" w14:textId="77777777" w:rsidR="00D31ECE" w:rsidRPr="00912FAE" w:rsidRDefault="00D31ECE" w:rsidP="008A441E">
      <w:pPr>
        <w:pStyle w:val="Header"/>
        <w:spacing w:line="276" w:lineRule="auto"/>
        <w:rPr>
          <w:lang w:val="et-EE"/>
        </w:rPr>
      </w:pPr>
    </w:p>
    <w:p w14:paraId="6B4315B8" w14:textId="77777777" w:rsidR="00D31ECE" w:rsidRPr="00912FAE" w:rsidRDefault="00D31ECE" w:rsidP="008A441E">
      <w:pPr>
        <w:tabs>
          <w:tab w:val="right" w:pos="8931"/>
        </w:tabs>
        <w:spacing w:line="276" w:lineRule="auto"/>
        <w:rPr>
          <w:lang w:val="et-EE"/>
        </w:rPr>
      </w:pPr>
    </w:p>
    <w:p w14:paraId="07A52F54" w14:textId="45B85D12" w:rsidR="003C0913" w:rsidRPr="00912FAE" w:rsidRDefault="00C4315E" w:rsidP="008A441E">
      <w:pPr>
        <w:tabs>
          <w:tab w:val="right" w:pos="8931"/>
        </w:tabs>
        <w:spacing w:line="276" w:lineRule="auto"/>
        <w:rPr>
          <w:lang w:val="et-EE"/>
        </w:rPr>
      </w:pPr>
      <w:r w:rsidRPr="00912FAE">
        <w:rPr>
          <w:lang w:val="et-EE"/>
        </w:rPr>
        <w:t>Saue linn</w:t>
      </w:r>
      <w:r w:rsidRPr="00912FAE">
        <w:rPr>
          <w:lang w:val="et-EE"/>
        </w:rPr>
        <w:tab/>
      </w:r>
      <w:r w:rsidR="00B821A7" w:rsidRPr="00B821A7">
        <w:rPr>
          <w:lang w:val="et-EE"/>
        </w:rPr>
        <w:t>24</w:t>
      </w:r>
      <w:r w:rsidR="00A07039" w:rsidRPr="00B821A7">
        <w:rPr>
          <w:lang w:val="et-EE"/>
        </w:rPr>
        <w:t xml:space="preserve">. </w:t>
      </w:r>
      <w:r w:rsidR="00B821A7" w:rsidRPr="00B821A7">
        <w:rPr>
          <w:lang w:val="et-EE"/>
        </w:rPr>
        <w:t>november</w:t>
      </w:r>
      <w:r w:rsidR="00A07039" w:rsidRPr="00B821A7">
        <w:rPr>
          <w:lang w:val="et-EE"/>
        </w:rPr>
        <w:t xml:space="preserve"> 202</w:t>
      </w:r>
      <w:r w:rsidR="00DE2A02" w:rsidRPr="00B821A7">
        <w:rPr>
          <w:lang w:val="et-EE"/>
        </w:rPr>
        <w:t>2</w:t>
      </w:r>
      <w:r w:rsidR="003C0913" w:rsidRPr="00B821A7">
        <w:rPr>
          <w:lang w:val="et-EE"/>
        </w:rPr>
        <w:t xml:space="preserve"> nr</w:t>
      </w:r>
      <w:r w:rsidR="00191F9C" w:rsidRPr="00912FAE">
        <w:rPr>
          <w:lang w:val="et-EE"/>
        </w:rPr>
        <w:t xml:space="preserve"> </w:t>
      </w:r>
    </w:p>
    <w:p w14:paraId="0297C02C" w14:textId="77777777" w:rsidR="0029591D" w:rsidRPr="00912FAE" w:rsidRDefault="0029591D" w:rsidP="008A441E">
      <w:pPr>
        <w:spacing w:line="276" w:lineRule="auto"/>
        <w:jc w:val="both"/>
        <w:rPr>
          <w:lang w:val="et-EE"/>
        </w:rPr>
      </w:pPr>
    </w:p>
    <w:p w14:paraId="7F573491" w14:textId="77777777" w:rsidR="00F227F6" w:rsidRPr="00912FAE" w:rsidRDefault="00F227F6" w:rsidP="008A441E">
      <w:pPr>
        <w:spacing w:line="276" w:lineRule="auto"/>
        <w:jc w:val="both"/>
        <w:rPr>
          <w:b/>
          <w:bCs/>
          <w:lang w:val="et-EE"/>
        </w:rPr>
      </w:pPr>
    </w:p>
    <w:p w14:paraId="3CBBB1FE" w14:textId="29E5DCED" w:rsidR="00D14142" w:rsidRDefault="00D14142" w:rsidP="006466B1">
      <w:pPr>
        <w:spacing w:line="276" w:lineRule="auto"/>
        <w:ind w:right="3145"/>
        <w:jc w:val="both"/>
        <w:rPr>
          <w:b/>
          <w:bCs/>
          <w:lang w:val="et-EE"/>
        </w:rPr>
      </w:pPr>
      <w:r w:rsidRPr="00912FAE">
        <w:rPr>
          <w:b/>
          <w:bCs/>
          <w:lang w:val="et-EE"/>
        </w:rPr>
        <w:t xml:space="preserve">Saue Vallavolikogu 28. august 1997. aasta korraldusega nr 60 kehtestatud Laagri aleviku osalise detailplaneeringu </w:t>
      </w:r>
      <w:r w:rsidR="00987E16" w:rsidRPr="00912FAE">
        <w:rPr>
          <w:b/>
          <w:bCs/>
          <w:lang w:val="et-EE"/>
        </w:rPr>
        <w:t xml:space="preserve">osaline </w:t>
      </w:r>
      <w:r w:rsidRPr="00912FAE">
        <w:rPr>
          <w:b/>
          <w:bCs/>
          <w:lang w:val="et-EE"/>
        </w:rPr>
        <w:t>kehtetuks tunnistamine Pärnu mnt 570 k</w:t>
      </w:r>
      <w:r w:rsidR="00845F48">
        <w:rPr>
          <w:b/>
          <w:bCs/>
          <w:lang w:val="et-EE"/>
        </w:rPr>
        <w:t>innistu</w:t>
      </w:r>
      <w:r w:rsidRPr="00912FAE">
        <w:rPr>
          <w:b/>
          <w:bCs/>
          <w:lang w:val="et-EE"/>
        </w:rPr>
        <w:t xml:space="preserve"> osas ja projekteerimistingimuste määramine </w:t>
      </w:r>
    </w:p>
    <w:p w14:paraId="09EDFF1C" w14:textId="77777777" w:rsidR="002B1A98" w:rsidRPr="00912FAE" w:rsidRDefault="002B1A98" w:rsidP="008A441E">
      <w:pPr>
        <w:spacing w:line="276" w:lineRule="auto"/>
        <w:jc w:val="both"/>
        <w:rPr>
          <w:lang w:val="et-EE"/>
        </w:rPr>
      </w:pPr>
    </w:p>
    <w:p w14:paraId="458F107E" w14:textId="3ABD4FE9" w:rsidR="001B6AA5" w:rsidRPr="00912FAE" w:rsidRDefault="005925BE" w:rsidP="008A441E">
      <w:pPr>
        <w:spacing w:line="276" w:lineRule="auto"/>
        <w:jc w:val="both"/>
        <w:rPr>
          <w:lang w:val="et-EE"/>
        </w:rPr>
      </w:pPr>
      <w:r w:rsidRPr="00912FAE">
        <w:rPr>
          <w:lang w:val="et-EE"/>
        </w:rPr>
        <w:t>Pärnu mnt 570 k</w:t>
      </w:r>
      <w:r w:rsidR="002E5734">
        <w:rPr>
          <w:lang w:val="et-EE"/>
        </w:rPr>
        <w:t>innistu</w:t>
      </w:r>
      <w:r w:rsidRPr="00912FAE">
        <w:rPr>
          <w:lang w:val="et-EE"/>
        </w:rPr>
        <w:t xml:space="preserve"> jääb Saue Vallavolikogu </w:t>
      </w:r>
      <w:r w:rsidR="00CA6631" w:rsidRPr="00912FAE">
        <w:rPr>
          <w:lang w:val="et-EE"/>
        </w:rPr>
        <w:t xml:space="preserve">28. august 1997. aasta korraldusega nr 60 kehtestatud </w:t>
      </w:r>
      <w:r w:rsidR="00996124" w:rsidRPr="00912FAE">
        <w:rPr>
          <w:lang w:val="et-EE"/>
        </w:rPr>
        <w:t>Laagri aleviku osali</w:t>
      </w:r>
      <w:r w:rsidR="001819BE">
        <w:rPr>
          <w:lang w:val="et-EE"/>
        </w:rPr>
        <w:t>s</w:t>
      </w:r>
      <w:r w:rsidR="00996124" w:rsidRPr="00912FAE">
        <w:rPr>
          <w:lang w:val="et-EE"/>
        </w:rPr>
        <w:t>e detailplaneering</w:t>
      </w:r>
      <w:r w:rsidR="00A60088">
        <w:rPr>
          <w:lang w:val="et-EE"/>
        </w:rPr>
        <w:t>u</w:t>
      </w:r>
      <w:r w:rsidR="00015CDC" w:rsidRPr="00912FAE">
        <w:rPr>
          <w:lang w:val="et-EE"/>
        </w:rPr>
        <w:t xml:space="preserve"> koosseisu, mis on antud k</w:t>
      </w:r>
      <w:r w:rsidR="0012383A">
        <w:rPr>
          <w:lang w:val="et-EE"/>
        </w:rPr>
        <w:t xml:space="preserve">innistu </w:t>
      </w:r>
      <w:r w:rsidR="00015CDC" w:rsidRPr="00912FAE">
        <w:rPr>
          <w:lang w:val="et-EE"/>
        </w:rPr>
        <w:t>osas vananenud</w:t>
      </w:r>
      <w:r w:rsidR="00736E2D" w:rsidRPr="00912FAE">
        <w:rPr>
          <w:lang w:val="et-EE"/>
        </w:rPr>
        <w:t xml:space="preserve"> ja ei võimalda rajada keskuse</w:t>
      </w:r>
      <w:r w:rsidR="00A719F0" w:rsidRPr="00912FAE">
        <w:rPr>
          <w:lang w:val="et-EE"/>
        </w:rPr>
        <w:t xml:space="preserve"> juhtotstarbega maale </w:t>
      </w:r>
      <w:r w:rsidR="0089665B" w:rsidRPr="00912FAE">
        <w:rPr>
          <w:lang w:val="et-EE"/>
        </w:rPr>
        <w:t>nutiladude hoonet. Sellest tulenevalt on t</w:t>
      </w:r>
      <w:r w:rsidR="00E129F3" w:rsidRPr="00912FAE">
        <w:rPr>
          <w:lang w:val="et-EE"/>
        </w:rPr>
        <w:t>aotleja (volitatud isik) esitanud 08. septembril 2022</w:t>
      </w:r>
      <w:r w:rsidR="007B11B1" w:rsidRPr="00912FAE">
        <w:rPr>
          <w:lang w:val="et-EE"/>
        </w:rPr>
        <w:t xml:space="preserve">. aastal Saue Vallavalitsusele avalduse, </w:t>
      </w:r>
      <w:r w:rsidR="009B5883" w:rsidRPr="00912FAE">
        <w:rPr>
          <w:lang w:val="et-EE"/>
        </w:rPr>
        <w:t>millega soovib algatada menetluse detailplaneeringu „Laagri aleviku osaline detailplaneering</w:t>
      </w:r>
      <w:r w:rsidR="001B0EB1" w:rsidRPr="00912FAE">
        <w:rPr>
          <w:lang w:val="et-EE"/>
        </w:rPr>
        <w:t xml:space="preserve">“ osaliseks kehtetuks tunnistamiseks </w:t>
      </w:r>
      <w:r w:rsidR="00CE3CCE" w:rsidRPr="00912FAE">
        <w:rPr>
          <w:lang w:val="et-EE"/>
        </w:rPr>
        <w:t>Pärnu mnt 570</w:t>
      </w:r>
      <w:r w:rsidR="003C7467" w:rsidRPr="00912FAE">
        <w:rPr>
          <w:lang w:val="et-EE"/>
        </w:rPr>
        <w:t xml:space="preserve"> ki</w:t>
      </w:r>
      <w:r w:rsidR="003C7467">
        <w:rPr>
          <w:lang w:val="et-EE"/>
        </w:rPr>
        <w:t>nnistu</w:t>
      </w:r>
      <w:r w:rsidR="00CE3CCE" w:rsidRPr="00912FAE">
        <w:rPr>
          <w:lang w:val="et-EE"/>
        </w:rPr>
        <w:t xml:space="preserve"> osas.</w:t>
      </w:r>
      <w:r w:rsidR="003C7467">
        <w:rPr>
          <w:lang w:val="et-EE"/>
        </w:rPr>
        <w:t xml:space="preserve"> </w:t>
      </w:r>
    </w:p>
    <w:p w14:paraId="46774F64" w14:textId="77777777" w:rsidR="00185C2E" w:rsidRPr="00912FAE" w:rsidRDefault="00185C2E" w:rsidP="008A441E">
      <w:pPr>
        <w:spacing w:line="276" w:lineRule="auto"/>
        <w:jc w:val="both"/>
        <w:rPr>
          <w:lang w:val="et-EE"/>
        </w:rPr>
      </w:pPr>
    </w:p>
    <w:p w14:paraId="6F308EAF" w14:textId="4D20EA96" w:rsidR="005917A2" w:rsidRPr="00912FAE" w:rsidRDefault="006475EA" w:rsidP="003152A2">
      <w:pPr>
        <w:spacing w:line="276" w:lineRule="auto"/>
        <w:jc w:val="both"/>
        <w:rPr>
          <w:lang w:val="et-EE"/>
        </w:rPr>
      </w:pPr>
      <w:r w:rsidRPr="00912FAE">
        <w:rPr>
          <w:lang w:val="et-EE"/>
        </w:rPr>
        <w:t>Kuna taotleja soovib planeeringu elluviimisest loobuda detailplaneeringus toodud kujul</w:t>
      </w:r>
      <w:r w:rsidR="000C7C5B" w:rsidRPr="00912FAE">
        <w:rPr>
          <w:lang w:val="et-EE"/>
        </w:rPr>
        <w:t xml:space="preserve">, on algatatud </w:t>
      </w:r>
      <w:r w:rsidR="00F27859" w:rsidRPr="00912FAE">
        <w:rPr>
          <w:lang w:val="et-EE"/>
        </w:rPr>
        <w:t>Laagri aleviku</w:t>
      </w:r>
      <w:r w:rsidR="003E6EAF" w:rsidRPr="00912FAE">
        <w:rPr>
          <w:lang w:val="et-EE"/>
        </w:rPr>
        <w:t xml:space="preserve"> osali</w:t>
      </w:r>
      <w:r w:rsidR="00860F13" w:rsidRPr="00912FAE">
        <w:rPr>
          <w:lang w:val="et-EE"/>
        </w:rPr>
        <w:t>s</w:t>
      </w:r>
      <w:r w:rsidR="003E6EAF" w:rsidRPr="00912FAE">
        <w:rPr>
          <w:lang w:val="et-EE"/>
        </w:rPr>
        <w:t xml:space="preserve">e detailplaneeringu osaline kehtetuks tunnistamine Pärnu mnt 570 </w:t>
      </w:r>
      <w:r w:rsidR="00E17290" w:rsidRPr="00912FAE">
        <w:rPr>
          <w:lang w:val="et-EE"/>
        </w:rPr>
        <w:t>k</w:t>
      </w:r>
      <w:r w:rsidR="003C7467">
        <w:rPr>
          <w:lang w:val="et-EE"/>
        </w:rPr>
        <w:t>innistu</w:t>
      </w:r>
      <w:r w:rsidR="00E17290" w:rsidRPr="00912FAE">
        <w:rPr>
          <w:lang w:val="et-EE"/>
        </w:rPr>
        <w:t xml:space="preserve"> osas avatud menetlus</w:t>
      </w:r>
      <w:r w:rsidR="00FA1C96" w:rsidRPr="00912FAE">
        <w:rPr>
          <w:lang w:val="et-EE"/>
        </w:rPr>
        <w:t>ega,</w:t>
      </w:r>
      <w:r w:rsidR="00E17290" w:rsidRPr="00912FAE">
        <w:rPr>
          <w:lang w:val="et-EE"/>
        </w:rPr>
        <w:t xml:space="preserve"> </w:t>
      </w:r>
      <w:r w:rsidR="000D0DD0" w:rsidRPr="00912FAE">
        <w:rPr>
          <w:lang w:val="et-EE"/>
        </w:rPr>
        <w:t xml:space="preserve">eesmärgiga määrata kinnistule </w:t>
      </w:r>
      <w:r w:rsidR="00E83BDB" w:rsidRPr="00912FAE">
        <w:rPr>
          <w:lang w:val="et-EE"/>
        </w:rPr>
        <w:t>nutiladude hoone ehitusõigus projekteerimistingimuste alusel.</w:t>
      </w:r>
      <w:r w:rsidR="004076F2" w:rsidRPr="00912FAE">
        <w:rPr>
          <w:lang w:val="et-EE"/>
        </w:rPr>
        <w:t xml:space="preserve"> </w:t>
      </w:r>
      <w:r w:rsidR="000930EC" w:rsidRPr="00912FAE">
        <w:rPr>
          <w:lang w:val="et-EE"/>
        </w:rPr>
        <w:t xml:space="preserve">Pärnu mnt 570 kinnistul paiknevad ühepereelamu ja abihooned, mis on kavas lammutada. </w:t>
      </w:r>
    </w:p>
    <w:p w14:paraId="1D04B85E" w14:textId="4F333A34" w:rsidR="007B0770" w:rsidRPr="00912FAE" w:rsidRDefault="007B0770" w:rsidP="008A441E">
      <w:pPr>
        <w:spacing w:line="276" w:lineRule="auto"/>
        <w:jc w:val="both"/>
        <w:rPr>
          <w:lang w:val="et-EE"/>
        </w:rPr>
      </w:pPr>
    </w:p>
    <w:p w14:paraId="0A2EEBC1" w14:textId="7A8AFBE2" w:rsidR="00D147E0" w:rsidRDefault="00AE7224" w:rsidP="00A528A9">
      <w:pPr>
        <w:spacing w:line="276" w:lineRule="auto"/>
        <w:jc w:val="both"/>
        <w:rPr>
          <w:lang w:val="et-EE"/>
        </w:rPr>
      </w:pPr>
      <w:r w:rsidRPr="00912FAE">
        <w:rPr>
          <w:lang w:val="et-EE"/>
        </w:rPr>
        <w:t>Kavandatav</w:t>
      </w:r>
      <w:r w:rsidR="00B76162" w:rsidRPr="00912FAE">
        <w:rPr>
          <w:lang w:val="et-EE"/>
        </w:rPr>
        <w:t>a</w:t>
      </w:r>
      <w:r w:rsidRPr="00912FAE">
        <w:rPr>
          <w:lang w:val="et-EE"/>
        </w:rPr>
        <w:t xml:space="preserve"> nutiladude</w:t>
      </w:r>
      <w:r w:rsidR="002707D9" w:rsidRPr="00912FAE">
        <w:rPr>
          <w:lang w:val="et-EE"/>
        </w:rPr>
        <w:t xml:space="preserve"> hoon</w:t>
      </w:r>
      <w:r w:rsidR="006D1CC4" w:rsidRPr="00912FAE">
        <w:rPr>
          <w:lang w:val="et-EE"/>
        </w:rPr>
        <w:t xml:space="preserve">e </w:t>
      </w:r>
      <w:r w:rsidR="00B76162" w:rsidRPr="00912FAE">
        <w:rPr>
          <w:lang w:val="et-EE"/>
        </w:rPr>
        <w:t xml:space="preserve">laoboksid on mõeldud </w:t>
      </w:r>
      <w:r w:rsidR="00226E82" w:rsidRPr="00912FAE">
        <w:rPr>
          <w:lang w:val="et-EE"/>
        </w:rPr>
        <w:t xml:space="preserve">eratarbijatele ja väikefirmadele väljarenditavateks </w:t>
      </w:r>
      <w:r w:rsidR="00575ACE" w:rsidRPr="00912FAE">
        <w:rPr>
          <w:lang w:val="et-EE"/>
        </w:rPr>
        <w:t xml:space="preserve">laopindadeks. </w:t>
      </w:r>
      <w:r w:rsidR="002B130A" w:rsidRPr="00912FAE">
        <w:rPr>
          <w:lang w:val="et-EE"/>
        </w:rPr>
        <w:t xml:space="preserve">Laagri piirkonnas on juba olemas kaks miniladu, </w:t>
      </w:r>
      <w:r w:rsidR="00A07C1C" w:rsidRPr="00912FAE">
        <w:rPr>
          <w:lang w:val="et-EE"/>
        </w:rPr>
        <w:t xml:space="preserve">mille laoboksid on </w:t>
      </w:r>
      <w:r w:rsidR="00392316" w:rsidRPr="00912FAE">
        <w:rPr>
          <w:lang w:val="et-EE"/>
        </w:rPr>
        <w:t>täis</w:t>
      </w:r>
      <w:r w:rsidR="001F2A10" w:rsidRPr="00912FAE">
        <w:rPr>
          <w:lang w:val="et-EE"/>
        </w:rPr>
        <w:t xml:space="preserve">. </w:t>
      </w:r>
      <w:r w:rsidR="00045D3F" w:rsidRPr="00912FAE">
        <w:rPr>
          <w:lang w:val="et-EE"/>
        </w:rPr>
        <w:t xml:space="preserve">Seega aitaks planeeritav nutiladude hoone </w:t>
      </w:r>
      <w:r w:rsidR="002C1D82" w:rsidRPr="00912FAE">
        <w:rPr>
          <w:lang w:val="et-EE"/>
        </w:rPr>
        <w:t xml:space="preserve">leevendada </w:t>
      </w:r>
      <w:r w:rsidR="005E153E" w:rsidRPr="00912FAE">
        <w:rPr>
          <w:lang w:val="et-EE"/>
        </w:rPr>
        <w:t>turul olevat nõudlust.</w:t>
      </w:r>
      <w:r w:rsidR="00C66A25">
        <w:rPr>
          <w:lang w:val="et-EE"/>
        </w:rPr>
        <w:t xml:space="preserve"> </w:t>
      </w:r>
      <w:r w:rsidR="00E1408A">
        <w:rPr>
          <w:lang w:val="et-EE"/>
        </w:rPr>
        <w:t>Lisaks o</w:t>
      </w:r>
      <w:r w:rsidR="00775225">
        <w:rPr>
          <w:lang w:val="et-EE"/>
        </w:rPr>
        <w:t>leks</w:t>
      </w:r>
      <w:r w:rsidR="00E1408A">
        <w:rPr>
          <w:lang w:val="et-EE"/>
        </w:rPr>
        <w:t xml:space="preserve"> n</w:t>
      </w:r>
      <w:r w:rsidR="00EA6EDC">
        <w:rPr>
          <w:lang w:val="et-EE"/>
        </w:rPr>
        <w:t xml:space="preserve">utiladude hoone </w:t>
      </w:r>
      <w:r w:rsidR="0085608C">
        <w:rPr>
          <w:lang w:val="et-EE"/>
        </w:rPr>
        <w:t>rajami</w:t>
      </w:r>
      <w:r w:rsidR="00EB210A">
        <w:rPr>
          <w:lang w:val="et-EE"/>
        </w:rPr>
        <w:t>se</w:t>
      </w:r>
      <w:r w:rsidR="00BD5D8D">
        <w:rPr>
          <w:lang w:val="et-EE"/>
        </w:rPr>
        <w:t>l</w:t>
      </w:r>
      <w:r w:rsidR="00EB210A">
        <w:rPr>
          <w:lang w:val="et-EE"/>
        </w:rPr>
        <w:t xml:space="preserve"> tegemist avaliku huviga</w:t>
      </w:r>
      <w:r w:rsidR="00682B94">
        <w:rPr>
          <w:lang w:val="et-EE"/>
        </w:rPr>
        <w:t xml:space="preserve">, </w:t>
      </w:r>
      <w:r w:rsidR="00BF2D53">
        <w:rPr>
          <w:lang w:val="et-EE"/>
        </w:rPr>
        <w:t>mis aitaks</w:t>
      </w:r>
      <w:r w:rsidR="00682B94">
        <w:rPr>
          <w:lang w:val="et-EE"/>
        </w:rPr>
        <w:t xml:space="preserve"> suurendada</w:t>
      </w:r>
      <w:r w:rsidR="00966EA8">
        <w:rPr>
          <w:lang w:val="et-EE"/>
        </w:rPr>
        <w:t xml:space="preserve"> </w:t>
      </w:r>
      <w:r w:rsidR="00EB210A">
        <w:rPr>
          <w:lang w:val="et-EE"/>
        </w:rPr>
        <w:t>vallaelanikele vajaliku teenuse pakkumis</w:t>
      </w:r>
      <w:r w:rsidR="00BF47D2">
        <w:rPr>
          <w:lang w:val="et-EE"/>
        </w:rPr>
        <w:t>t</w:t>
      </w:r>
      <w:r w:rsidR="00EB210A">
        <w:rPr>
          <w:lang w:val="et-EE"/>
        </w:rPr>
        <w:t>.</w:t>
      </w:r>
    </w:p>
    <w:p w14:paraId="1C822FF2" w14:textId="77777777" w:rsidR="00D147E0" w:rsidRDefault="00D147E0" w:rsidP="008A441E">
      <w:pPr>
        <w:spacing w:line="276" w:lineRule="auto"/>
        <w:jc w:val="both"/>
        <w:rPr>
          <w:lang w:val="et-EE"/>
        </w:rPr>
      </w:pPr>
    </w:p>
    <w:p w14:paraId="6BE5298C" w14:textId="4516F357" w:rsidR="00814D1A" w:rsidRPr="00912FAE" w:rsidRDefault="008E375B" w:rsidP="008A441E">
      <w:pPr>
        <w:spacing w:line="276" w:lineRule="auto"/>
        <w:jc w:val="both"/>
        <w:rPr>
          <w:lang w:val="et-EE"/>
        </w:rPr>
      </w:pPr>
      <w:r w:rsidRPr="00912FAE">
        <w:rPr>
          <w:lang w:val="et-EE"/>
        </w:rPr>
        <w:t xml:space="preserve">Pärnu mnt 570 kinnistule koostatud laohoone eskiisprojekti järgi kavandatakse maa-alale nn nutiladude hoonet. Hoonesse on planeeritud väikelaod, millel on omaette pääs õuest. Projekteeritav nutiladude hoone on väikeladude hoone, mis on jagatud kokku 36-ks eraldiseisvaks omavahel ühendamata laoboksiks. Kõigil laoboksidel on käiguuksega tõstuks, kõrgemal hooneplokil on kagu- ja edelaküljel aknad. Hoone Juuliku-Tabasalu tee poolsel nurgal on katusel valgustatud reklaamkuubik. </w:t>
      </w:r>
      <w:r w:rsidR="00233FF2" w:rsidRPr="00912FAE">
        <w:rPr>
          <w:lang w:val="et-EE"/>
        </w:rPr>
        <w:t>Projekteeritavatesse kõrgematesse laob</w:t>
      </w:r>
      <w:r w:rsidR="00590468" w:rsidRPr="00912FAE">
        <w:rPr>
          <w:lang w:val="et-EE"/>
        </w:rPr>
        <w:t>o</w:t>
      </w:r>
      <w:r w:rsidR="00233FF2" w:rsidRPr="00912FAE">
        <w:rPr>
          <w:lang w:val="et-EE"/>
        </w:rPr>
        <w:t>ksidesse</w:t>
      </w:r>
      <w:r w:rsidR="00590468" w:rsidRPr="00912FAE">
        <w:rPr>
          <w:lang w:val="et-EE"/>
        </w:rPr>
        <w:t xml:space="preserve"> on teatud osa siseruumi ulatuses</w:t>
      </w:r>
      <w:r w:rsidR="000A7D73" w:rsidRPr="00912FAE">
        <w:rPr>
          <w:lang w:val="et-EE"/>
        </w:rPr>
        <w:t xml:space="preserve"> projekteeritud lahtised siserõdud. Madalamad laoboksid on ilma siserõdudeta.</w:t>
      </w:r>
    </w:p>
    <w:p w14:paraId="078AC94A" w14:textId="7258E383" w:rsidR="00F65A41" w:rsidRDefault="00F65A41" w:rsidP="002C3361">
      <w:pPr>
        <w:spacing w:line="276" w:lineRule="auto"/>
        <w:jc w:val="both"/>
        <w:rPr>
          <w:lang w:val="et-EE"/>
        </w:rPr>
      </w:pPr>
    </w:p>
    <w:p w14:paraId="71CFB66B" w14:textId="242AA099" w:rsidR="001D415C" w:rsidRDefault="00425C3F" w:rsidP="001D415C">
      <w:pPr>
        <w:spacing w:line="276" w:lineRule="auto"/>
        <w:jc w:val="both"/>
        <w:rPr>
          <w:lang w:val="et-EE"/>
        </w:rPr>
      </w:pPr>
      <w:r>
        <w:rPr>
          <w:lang w:val="et-EE"/>
        </w:rPr>
        <w:t>N</w:t>
      </w:r>
      <w:r w:rsidR="00735E5D">
        <w:rPr>
          <w:lang w:val="et-EE"/>
        </w:rPr>
        <w:t xml:space="preserve">utiladude hoone </w:t>
      </w:r>
      <w:r>
        <w:rPr>
          <w:lang w:val="et-EE"/>
        </w:rPr>
        <w:t xml:space="preserve">rajamine </w:t>
      </w:r>
      <w:r w:rsidR="00EE76C5">
        <w:rPr>
          <w:lang w:val="et-EE"/>
        </w:rPr>
        <w:t xml:space="preserve">Pärnu mnt 570 kinnistule </w:t>
      </w:r>
      <w:r w:rsidR="006C3E60">
        <w:rPr>
          <w:lang w:val="et-EE"/>
        </w:rPr>
        <w:t>kuulub detailplaneeringu koostamise kohustusega ala</w:t>
      </w:r>
      <w:r w:rsidR="001D415C">
        <w:rPr>
          <w:lang w:val="et-EE"/>
        </w:rPr>
        <w:t>de või juhtude hulka planeerimisseaduse</w:t>
      </w:r>
      <w:r w:rsidR="00F2044B">
        <w:rPr>
          <w:lang w:val="et-EE"/>
        </w:rPr>
        <w:t xml:space="preserve"> § 125 lõigete 1 tähenduses, kuid arvestades</w:t>
      </w:r>
      <w:r w:rsidR="00E148A8">
        <w:rPr>
          <w:lang w:val="et-EE"/>
        </w:rPr>
        <w:t xml:space="preserve"> olemasolevat </w:t>
      </w:r>
      <w:r w:rsidR="005332E2">
        <w:rPr>
          <w:lang w:val="et-EE"/>
        </w:rPr>
        <w:t xml:space="preserve">situatsiooni ja lähiala arengusuundi lubab Saue Vallavalitsus planeerimisseaduse § 125 lõike 5 alusel </w:t>
      </w:r>
      <w:r w:rsidR="007A522C">
        <w:rPr>
          <w:lang w:val="et-EE"/>
        </w:rPr>
        <w:t>kaalutletud otsusena ilma detailplaneeringut</w:t>
      </w:r>
      <w:r w:rsidR="00600A14">
        <w:rPr>
          <w:lang w:val="et-EE"/>
        </w:rPr>
        <w:t xml:space="preserve"> </w:t>
      </w:r>
      <w:r w:rsidR="00600A14">
        <w:rPr>
          <w:lang w:val="et-EE"/>
        </w:rPr>
        <w:lastRenderedPageBreak/>
        <w:t>koostamata olemasolevate äri-tootmishoonete vahele jäävale kinnistule</w:t>
      </w:r>
      <w:r w:rsidR="00F762FD">
        <w:rPr>
          <w:lang w:val="et-EE"/>
        </w:rPr>
        <w:t xml:space="preserve"> </w:t>
      </w:r>
      <w:r w:rsidR="00792C1F">
        <w:rPr>
          <w:lang w:val="et-EE"/>
        </w:rPr>
        <w:t xml:space="preserve">nutiladude </w:t>
      </w:r>
      <w:r w:rsidR="00F762FD">
        <w:rPr>
          <w:lang w:val="et-EE"/>
        </w:rPr>
        <w:t>hoone</w:t>
      </w:r>
      <w:r w:rsidR="00EC07C2">
        <w:rPr>
          <w:lang w:val="et-EE"/>
        </w:rPr>
        <w:t xml:space="preserve"> </w:t>
      </w:r>
      <w:r w:rsidR="00F762FD">
        <w:rPr>
          <w:lang w:val="et-EE"/>
        </w:rPr>
        <w:t xml:space="preserve">rajamise, millega ei kaasne naaberkinnistute suhtes piiriülest mõju ega liiklusvoo märgatavat kasvu. </w:t>
      </w:r>
      <w:r w:rsidR="00BC1F33">
        <w:rPr>
          <w:lang w:val="et-EE"/>
        </w:rPr>
        <w:t xml:space="preserve">Kinnistu paikneb Saue valla </w:t>
      </w:r>
      <w:r w:rsidR="00482B78">
        <w:rPr>
          <w:lang w:val="et-EE"/>
        </w:rPr>
        <w:t>üldplaneeringu kohaselt keskusemaa juhtotstarbega alal, kus vajalikud tehnotrassid on valdavalt välja ehitatud</w:t>
      </w:r>
      <w:r w:rsidR="004A4DF9">
        <w:rPr>
          <w:lang w:val="et-EE"/>
        </w:rPr>
        <w:t xml:space="preserve"> ning liikluskorraldus organiseeritud. Kavandatav tegevus ei muuda väljakujunenud</w:t>
      </w:r>
      <w:r w:rsidR="004A1CDB">
        <w:rPr>
          <w:lang w:val="et-EE"/>
        </w:rPr>
        <w:t xml:space="preserve"> liikluskorraldust. Soovitav hoone maht ja plaanitav äriline tegevus sobitub kinnistule ja välja kujunenud äripiirkonda ning on kooskõlas Saue valla üldplaneeringuga.</w:t>
      </w:r>
    </w:p>
    <w:p w14:paraId="378D7CA6" w14:textId="06B9D094" w:rsidR="000D41D3" w:rsidRDefault="000D41D3" w:rsidP="000D41D3">
      <w:pPr>
        <w:spacing w:line="276" w:lineRule="auto"/>
        <w:jc w:val="both"/>
        <w:rPr>
          <w:lang w:val="et-EE"/>
        </w:rPr>
      </w:pPr>
    </w:p>
    <w:p w14:paraId="49F3C578" w14:textId="2797E78D" w:rsidR="000D41D3" w:rsidRPr="00402037" w:rsidRDefault="00D91CEA" w:rsidP="00CA506D">
      <w:pPr>
        <w:spacing w:line="276" w:lineRule="auto"/>
        <w:jc w:val="both"/>
        <w:rPr>
          <w:lang w:val="et-EE"/>
        </w:rPr>
      </w:pPr>
      <w:r w:rsidRPr="00402037">
        <w:rPr>
          <w:lang w:val="et-EE"/>
        </w:rPr>
        <w:t>Arvestades</w:t>
      </w:r>
      <w:r w:rsidR="00142186" w:rsidRPr="00402037">
        <w:rPr>
          <w:lang w:val="et-EE"/>
        </w:rPr>
        <w:t xml:space="preserve"> Pärnu mnt 570 kinnistule </w:t>
      </w:r>
      <w:r w:rsidR="007C232C" w:rsidRPr="00402037">
        <w:rPr>
          <w:lang w:val="et-EE"/>
        </w:rPr>
        <w:t>nutiladude hoone sobivust piirkonda, asukohas väljakujunenud keskkonda, sealhulgas hoonestuslaadi</w:t>
      </w:r>
      <w:r w:rsidR="00CA506D" w:rsidRPr="00402037">
        <w:rPr>
          <w:lang w:val="et-EE"/>
        </w:rPr>
        <w:t xml:space="preserve"> ning </w:t>
      </w:r>
      <w:r w:rsidR="000D41D3" w:rsidRPr="00402037">
        <w:rPr>
          <w:lang w:val="et-EE"/>
        </w:rPr>
        <w:t xml:space="preserve">asjaolu, et projekteerimistingimuste andmine ei oleks vastuolus õigusaktide, isikute õiguste ega avaliku huviga ning on kooskõlas üldplaneeringus määratud tingimustega, leidis vallavalitsus, et </w:t>
      </w:r>
      <w:r w:rsidR="00CA506D" w:rsidRPr="00402037">
        <w:rPr>
          <w:lang w:val="et-EE"/>
        </w:rPr>
        <w:t>Pärnu mnt 570</w:t>
      </w:r>
      <w:r w:rsidR="000D41D3" w:rsidRPr="00402037">
        <w:rPr>
          <w:lang w:val="et-EE"/>
        </w:rPr>
        <w:t xml:space="preserve"> kinnistule </w:t>
      </w:r>
      <w:r w:rsidR="00402037" w:rsidRPr="00402037">
        <w:rPr>
          <w:lang w:val="et-EE"/>
        </w:rPr>
        <w:t>nutiladude hoone</w:t>
      </w:r>
      <w:r w:rsidR="000D41D3" w:rsidRPr="00402037">
        <w:rPr>
          <w:lang w:val="et-EE"/>
        </w:rPr>
        <w:t xml:space="preserve"> rajamine on võimalik ja kooskõlas eeltoodud kaalutlustega, millest tulenevalt otsustas Saue Vallavalitsus otstarbekuse ja õigusliku terviklikkuse huvides eelnõud liita ühte haldusakti ning anda välja ka projekteerimistingimused Saue Vallavolikogu otsusega.</w:t>
      </w:r>
    </w:p>
    <w:p w14:paraId="0DA5B7E9" w14:textId="77777777" w:rsidR="000D41D3" w:rsidRPr="00313378" w:rsidRDefault="000D41D3" w:rsidP="000D41D3">
      <w:pPr>
        <w:spacing w:line="276" w:lineRule="auto"/>
        <w:jc w:val="both"/>
        <w:rPr>
          <w:color w:val="0070C0"/>
          <w:lang w:val="et-EE"/>
        </w:rPr>
      </w:pPr>
    </w:p>
    <w:p w14:paraId="3A7E4078" w14:textId="40A60E92" w:rsidR="003A76A7" w:rsidRPr="004724BE" w:rsidRDefault="00B66AC3" w:rsidP="00AE69A0">
      <w:pPr>
        <w:spacing w:line="276" w:lineRule="auto"/>
        <w:jc w:val="both"/>
        <w:rPr>
          <w:lang w:val="et-EE"/>
        </w:rPr>
      </w:pPr>
      <w:r w:rsidRPr="00912FAE">
        <w:rPr>
          <w:lang w:val="et-EE"/>
        </w:rPr>
        <w:t xml:space="preserve">Detailplaneeringu osalist kehtetuks tunnistamist ja projekteerimistingimusi menetleti avatud menetlusena, eelnõu osas toimus seadusjärgne kooskõlastamine ja avalikustamine arvamuste esitamiseks </w:t>
      </w:r>
      <w:r w:rsidRPr="004724BE">
        <w:rPr>
          <w:lang w:val="et-EE"/>
        </w:rPr>
        <w:t xml:space="preserve">ajavahemikul xx. oktoober kuni xx. oktoober 2022. </w:t>
      </w:r>
      <w:r w:rsidR="00AE69A0" w:rsidRPr="004724BE">
        <w:rPr>
          <w:lang w:val="et-EE"/>
        </w:rPr>
        <w:t xml:space="preserve">Vastavad teavitused avaldati vallalehes Saue Valdur </w:t>
      </w:r>
      <w:r w:rsidRPr="004724BE">
        <w:rPr>
          <w:lang w:val="et-EE"/>
        </w:rPr>
        <w:t xml:space="preserve">(mis oli kandes xx.-xx. oktoober 2022) </w:t>
      </w:r>
      <w:r w:rsidR="00AE69A0" w:rsidRPr="004724BE">
        <w:rPr>
          <w:lang w:val="et-EE"/>
        </w:rPr>
        <w:t xml:space="preserve">ja </w:t>
      </w:r>
      <w:r w:rsidRPr="004724BE">
        <w:rPr>
          <w:lang w:val="et-EE"/>
        </w:rPr>
        <w:t>Valla veebilehel</w:t>
      </w:r>
      <w:r w:rsidR="00AE69A0" w:rsidRPr="004724BE">
        <w:rPr>
          <w:lang w:val="et-EE"/>
        </w:rPr>
        <w:t>.</w:t>
      </w:r>
      <w:r w:rsidRPr="004724BE">
        <w:rPr>
          <w:lang w:val="et-EE"/>
        </w:rPr>
        <w:t xml:space="preserve"> </w:t>
      </w:r>
      <w:r w:rsidR="00AE69A0" w:rsidRPr="004724BE">
        <w:rPr>
          <w:lang w:val="et-EE"/>
        </w:rPr>
        <w:t>P</w:t>
      </w:r>
      <w:r w:rsidRPr="004724BE">
        <w:rPr>
          <w:lang w:val="et-EE"/>
        </w:rPr>
        <w:t xml:space="preserve">uudutatud isikutele ja asutustele saadeti teavitus võimalusest eelnõu osas arvamust avaldada xx. </w:t>
      </w:r>
      <w:r w:rsidR="00A5473A" w:rsidRPr="004724BE">
        <w:rPr>
          <w:lang w:val="et-EE"/>
        </w:rPr>
        <w:t>oktoober</w:t>
      </w:r>
      <w:r w:rsidRPr="004724BE">
        <w:rPr>
          <w:lang w:val="et-EE"/>
        </w:rPr>
        <w:t xml:space="preserve"> 2022. Piirinaabreid teavitati, et kui nad ei ole vastanud kirjale hiljemalt xx. xx 2022, siis eeldab Saue Vallavalitsus, et nõustutakse käesoleva Laagri aleviku osalise detailplaneeringu osalise kehtetuks tunnistamisega Pärnu mnt 570 krundi osas ja projekteerimistingimuste määramisega Pärnu mnt 570 kinnistul. </w:t>
      </w:r>
    </w:p>
    <w:p w14:paraId="2B1A2559" w14:textId="77777777" w:rsidR="00AE69A0" w:rsidRPr="004724BE" w:rsidRDefault="00AE69A0" w:rsidP="008A441E">
      <w:pPr>
        <w:spacing w:line="276" w:lineRule="auto"/>
        <w:jc w:val="both"/>
        <w:rPr>
          <w:lang w:val="et-EE"/>
        </w:rPr>
      </w:pPr>
    </w:p>
    <w:p w14:paraId="61307A24" w14:textId="1BCAAE11" w:rsidR="008A576B" w:rsidRPr="004724BE" w:rsidRDefault="008A576B" w:rsidP="008A576B">
      <w:pPr>
        <w:spacing w:line="276" w:lineRule="auto"/>
        <w:jc w:val="both"/>
        <w:rPr>
          <w:lang w:val="et-EE"/>
        </w:rPr>
      </w:pPr>
      <w:r w:rsidRPr="004724BE">
        <w:rPr>
          <w:lang w:val="et-EE"/>
        </w:rPr>
        <w:t>Planeerimisseaduse § 140 lõike 1 punkti 2 kohaselt võib kehtestatud detailplaneeringu või selle osa kehtetuks tunnistada kui planeeringu koostamise korraldaja või planeeritava kinnistu omanik soovib planeeringu elluviimisest loobuda. Käesoleval juhul soovib planeeritava kinnistu omanik Pärnu mnt 570 krundi osas planeeringu elluviimisest kehtestatud kujul loobuda.</w:t>
      </w:r>
    </w:p>
    <w:p w14:paraId="498486BC" w14:textId="77777777" w:rsidR="008A576B" w:rsidRPr="004724BE" w:rsidRDefault="008A576B" w:rsidP="008A576B">
      <w:pPr>
        <w:spacing w:line="276" w:lineRule="auto"/>
        <w:jc w:val="both"/>
        <w:rPr>
          <w:lang w:val="et-EE"/>
        </w:rPr>
      </w:pPr>
    </w:p>
    <w:p w14:paraId="64861BF5" w14:textId="5C4097DB" w:rsidR="00995FF6" w:rsidRPr="004724BE" w:rsidRDefault="00995FF6" w:rsidP="008A441E">
      <w:pPr>
        <w:spacing w:line="276" w:lineRule="auto"/>
        <w:jc w:val="both"/>
        <w:rPr>
          <w:lang w:val="et-EE"/>
        </w:rPr>
      </w:pPr>
      <w:r w:rsidRPr="004724BE">
        <w:rPr>
          <w:lang w:val="et-EE"/>
        </w:rPr>
        <w:t xml:space="preserve">Võttes aluseks kohaliku omavalitsuse korralduse seaduse § 22 lõike 1 punkti 33, planeerimisseaduse § 125 lõike 5, § 140 lõike 1 punkti 2 ja lõiked 2 ja 6, haldusmenetluse seaduse § 64, § 68 lõike 2, Saue Vallavolikogu 25. jaanuari 2018. aasta määruse nr 9 “Planeerimisseaduse ja ehitusseadustiku rakendamine Saue vallas“ § 7 punkti 1 ja § 3 punkti 1, </w:t>
      </w:r>
      <w:r w:rsidR="00A00856" w:rsidRPr="004724BE">
        <w:rPr>
          <w:lang w:val="et-EE"/>
        </w:rPr>
        <w:t>E</w:t>
      </w:r>
      <w:r w:rsidRPr="004724BE">
        <w:rPr>
          <w:lang w:val="et-EE"/>
        </w:rPr>
        <w:t>hitusseadustiku¹ § 26 lõike 1, lõike 2 punkti 1, lõike 3 punktid</w:t>
      </w:r>
      <w:r w:rsidR="00BB41D4" w:rsidRPr="004724BE">
        <w:rPr>
          <w:lang w:val="et-EE"/>
        </w:rPr>
        <w:t>e</w:t>
      </w:r>
      <w:r w:rsidRPr="004724BE">
        <w:rPr>
          <w:lang w:val="et-EE"/>
        </w:rPr>
        <w:t xml:space="preserve"> 1-3,</w:t>
      </w:r>
      <w:r w:rsidR="00BB41D4" w:rsidRPr="004724BE">
        <w:rPr>
          <w:lang w:val="et-EE"/>
        </w:rPr>
        <w:t xml:space="preserve"> </w:t>
      </w:r>
      <w:r w:rsidRPr="004724BE">
        <w:rPr>
          <w:lang w:val="et-EE"/>
        </w:rPr>
        <w:t>§ 28, § 31 lõike 1, § 33 lõike 1 ning arvestades</w:t>
      </w:r>
      <w:r w:rsidRPr="004724BE">
        <w:rPr>
          <w:color w:val="C00000"/>
          <w:lang w:val="et-EE"/>
        </w:rPr>
        <w:t xml:space="preserve"> </w:t>
      </w:r>
      <w:r w:rsidRPr="004724BE">
        <w:rPr>
          <w:lang w:val="et-EE"/>
        </w:rPr>
        <w:t xml:space="preserve">maaomaniku </w:t>
      </w:r>
      <w:r w:rsidR="003B73DF" w:rsidRPr="004724BE">
        <w:rPr>
          <w:lang w:val="et-EE"/>
        </w:rPr>
        <w:t>x</w:t>
      </w:r>
      <w:r w:rsidRPr="004724BE">
        <w:rPr>
          <w:lang w:val="et-EE"/>
        </w:rPr>
        <w:t xml:space="preserve">. </w:t>
      </w:r>
      <w:r w:rsidR="003B73DF" w:rsidRPr="004724BE">
        <w:rPr>
          <w:lang w:val="et-EE"/>
        </w:rPr>
        <w:t>xxx</w:t>
      </w:r>
      <w:r w:rsidRPr="004724BE">
        <w:rPr>
          <w:lang w:val="et-EE"/>
        </w:rPr>
        <w:t xml:space="preserve"> </w:t>
      </w:r>
      <w:r w:rsidR="003B73DF" w:rsidRPr="004724BE">
        <w:rPr>
          <w:lang w:val="et-EE"/>
        </w:rPr>
        <w:t>xxx</w:t>
      </w:r>
      <w:r w:rsidRPr="004724BE">
        <w:rPr>
          <w:lang w:val="et-EE"/>
        </w:rPr>
        <w:t xml:space="preserve">. aasta projekteerimistingimuste taotlust nr </w:t>
      </w:r>
      <w:r w:rsidR="003B73DF" w:rsidRPr="004724BE">
        <w:rPr>
          <w:lang w:val="et-EE"/>
        </w:rPr>
        <w:t>xxx</w:t>
      </w:r>
      <w:r w:rsidRPr="004724BE">
        <w:rPr>
          <w:lang w:val="et-EE"/>
        </w:rPr>
        <w:t>/</w:t>
      </w:r>
      <w:r w:rsidR="003B73DF" w:rsidRPr="004724BE">
        <w:rPr>
          <w:lang w:val="et-EE"/>
        </w:rPr>
        <w:t>xxx</w:t>
      </w:r>
      <w:r w:rsidRPr="004724BE">
        <w:rPr>
          <w:lang w:val="et-EE"/>
        </w:rPr>
        <w:t xml:space="preserve"> ehitisregistris ja maaomaniku </w:t>
      </w:r>
      <w:r w:rsidR="00716F83" w:rsidRPr="004724BE">
        <w:rPr>
          <w:lang w:val="et-EE"/>
        </w:rPr>
        <w:t xml:space="preserve">08. septembril 2022 </w:t>
      </w:r>
      <w:r w:rsidRPr="004724BE">
        <w:rPr>
          <w:lang w:val="et-EE"/>
        </w:rPr>
        <w:t>esitatud avaldust detailplaneeringu osalise kehtetuks tunnistamise kohta Saue Vallavolikogu</w:t>
      </w:r>
    </w:p>
    <w:p w14:paraId="3076C5A4" w14:textId="77777777" w:rsidR="00EB693E" w:rsidRPr="004724BE" w:rsidRDefault="00EB693E" w:rsidP="008A441E">
      <w:pPr>
        <w:spacing w:line="276" w:lineRule="auto"/>
        <w:jc w:val="both"/>
        <w:rPr>
          <w:lang w:val="et-EE"/>
        </w:rPr>
      </w:pPr>
    </w:p>
    <w:p w14:paraId="40397678" w14:textId="793C709F" w:rsidR="00995FF6" w:rsidRPr="004724BE" w:rsidRDefault="00616158" w:rsidP="008A441E">
      <w:pPr>
        <w:spacing w:line="276" w:lineRule="auto"/>
        <w:jc w:val="both"/>
        <w:rPr>
          <w:b/>
          <w:bCs/>
          <w:spacing w:val="20"/>
          <w:lang w:val="et-EE"/>
        </w:rPr>
      </w:pPr>
      <w:r w:rsidRPr="004724BE">
        <w:rPr>
          <w:b/>
          <w:bCs/>
          <w:spacing w:val="20"/>
          <w:lang w:val="et-EE"/>
        </w:rPr>
        <w:t>otsustab:</w:t>
      </w:r>
    </w:p>
    <w:p w14:paraId="3711C2C9" w14:textId="77777777" w:rsidR="001B053D" w:rsidRPr="004724BE" w:rsidRDefault="001B053D" w:rsidP="008A441E">
      <w:pPr>
        <w:spacing w:line="276" w:lineRule="auto"/>
        <w:jc w:val="both"/>
        <w:rPr>
          <w:b/>
          <w:bCs/>
          <w:lang w:val="et-EE"/>
        </w:rPr>
      </w:pPr>
    </w:p>
    <w:p w14:paraId="277AB7C2" w14:textId="425BB656" w:rsidR="00210E8F" w:rsidRPr="004724BE" w:rsidRDefault="00995FF6" w:rsidP="008A441E">
      <w:pPr>
        <w:pStyle w:val="ListParagraph"/>
        <w:numPr>
          <w:ilvl w:val="0"/>
          <w:numId w:val="31"/>
        </w:numPr>
        <w:spacing w:line="276" w:lineRule="auto"/>
        <w:ind w:left="284" w:hanging="284"/>
        <w:rPr>
          <w:rFonts w:asciiTheme="minorHAnsi" w:hAnsiTheme="minorHAnsi"/>
          <w:sz w:val="22"/>
        </w:rPr>
      </w:pPr>
      <w:r w:rsidRPr="004724BE">
        <w:rPr>
          <w:rFonts w:asciiTheme="minorHAnsi" w:hAnsiTheme="minorHAnsi"/>
          <w:sz w:val="22"/>
        </w:rPr>
        <w:t xml:space="preserve">Tunnistada osaliselt kehtetuks Saue </w:t>
      </w:r>
      <w:r w:rsidR="0006019A" w:rsidRPr="004724BE">
        <w:rPr>
          <w:rFonts w:asciiTheme="minorHAnsi" w:hAnsiTheme="minorHAnsi"/>
          <w:sz w:val="22"/>
        </w:rPr>
        <w:t>Vallavolikogu</w:t>
      </w:r>
      <w:r w:rsidRPr="004724BE">
        <w:rPr>
          <w:rFonts w:asciiTheme="minorHAnsi" w:hAnsiTheme="minorHAnsi"/>
          <w:sz w:val="22"/>
        </w:rPr>
        <w:t xml:space="preserve"> </w:t>
      </w:r>
      <w:r w:rsidR="0006019A" w:rsidRPr="004724BE">
        <w:rPr>
          <w:rFonts w:asciiTheme="minorHAnsi" w:hAnsiTheme="minorHAnsi"/>
          <w:sz w:val="22"/>
        </w:rPr>
        <w:t>28</w:t>
      </w:r>
      <w:r w:rsidRPr="004724BE">
        <w:rPr>
          <w:rFonts w:asciiTheme="minorHAnsi" w:hAnsiTheme="minorHAnsi"/>
          <w:sz w:val="22"/>
        </w:rPr>
        <w:t xml:space="preserve">. august </w:t>
      </w:r>
      <w:r w:rsidR="0006019A" w:rsidRPr="004724BE">
        <w:rPr>
          <w:rFonts w:asciiTheme="minorHAnsi" w:hAnsiTheme="minorHAnsi"/>
          <w:sz w:val="22"/>
        </w:rPr>
        <w:t>1997</w:t>
      </w:r>
      <w:r w:rsidRPr="004724BE">
        <w:rPr>
          <w:rFonts w:asciiTheme="minorHAnsi" w:hAnsiTheme="minorHAnsi"/>
          <w:sz w:val="22"/>
        </w:rPr>
        <w:t xml:space="preserve">. aasta korraldusega nr </w:t>
      </w:r>
      <w:r w:rsidR="0006019A" w:rsidRPr="004724BE">
        <w:rPr>
          <w:rFonts w:asciiTheme="minorHAnsi" w:hAnsiTheme="minorHAnsi"/>
          <w:sz w:val="22"/>
        </w:rPr>
        <w:t xml:space="preserve">60 </w:t>
      </w:r>
      <w:r w:rsidRPr="004724BE">
        <w:rPr>
          <w:rFonts w:asciiTheme="minorHAnsi" w:hAnsiTheme="minorHAnsi"/>
          <w:sz w:val="22"/>
        </w:rPr>
        <w:t xml:space="preserve">kehtestatud </w:t>
      </w:r>
      <w:r w:rsidR="0006019A" w:rsidRPr="004724BE">
        <w:rPr>
          <w:rFonts w:asciiTheme="minorHAnsi" w:hAnsiTheme="minorHAnsi"/>
          <w:sz w:val="22"/>
        </w:rPr>
        <w:t xml:space="preserve">Laagri aleviku osaline </w:t>
      </w:r>
      <w:r w:rsidRPr="004724BE">
        <w:rPr>
          <w:rFonts w:asciiTheme="minorHAnsi" w:hAnsiTheme="minorHAnsi"/>
          <w:sz w:val="22"/>
        </w:rPr>
        <w:t xml:space="preserve"> detailplaneering </w:t>
      </w:r>
      <w:r w:rsidR="0006019A" w:rsidRPr="004724BE">
        <w:rPr>
          <w:rFonts w:asciiTheme="minorHAnsi" w:hAnsiTheme="minorHAnsi"/>
          <w:sz w:val="22"/>
        </w:rPr>
        <w:t>Pärnu mnt 570</w:t>
      </w:r>
      <w:r w:rsidRPr="004724BE">
        <w:rPr>
          <w:rFonts w:asciiTheme="minorHAnsi" w:hAnsiTheme="minorHAnsi"/>
          <w:sz w:val="22"/>
        </w:rPr>
        <w:t xml:space="preserve"> krundi osas. </w:t>
      </w:r>
    </w:p>
    <w:p w14:paraId="4087CAB8" w14:textId="509CC7A9" w:rsidR="00CF4BFB" w:rsidRPr="004724BE" w:rsidRDefault="00995FF6" w:rsidP="008A441E">
      <w:pPr>
        <w:pStyle w:val="ListParagraph"/>
        <w:numPr>
          <w:ilvl w:val="0"/>
          <w:numId w:val="31"/>
        </w:numPr>
        <w:spacing w:line="276" w:lineRule="auto"/>
        <w:ind w:left="284" w:hanging="284"/>
        <w:rPr>
          <w:rFonts w:asciiTheme="minorHAnsi" w:hAnsiTheme="minorHAnsi"/>
          <w:color w:val="C00000"/>
          <w:sz w:val="22"/>
        </w:rPr>
      </w:pPr>
      <w:r w:rsidRPr="004724BE">
        <w:rPr>
          <w:rFonts w:asciiTheme="minorHAnsi" w:hAnsiTheme="minorHAnsi"/>
          <w:sz w:val="22"/>
        </w:rPr>
        <w:t xml:space="preserve">Määrata projekteerimistingimused </w:t>
      </w:r>
      <w:r w:rsidR="00B03DDF" w:rsidRPr="004724BE">
        <w:rPr>
          <w:rFonts w:asciiTheme="minorHAnsi" w:hAnsiTheme="minorHAnsi"/>
          <w:sz w:val="22"/>
        </w:rPr>
        <w:t>Laagri alevikus</w:t>
      </w:r>
      <w:r w:rsidRPr="004724BE">
        <w:rPr>
          <w:rFonts w:asciiTheme="minorHAnsi" w:hAnsiTheme="minorHAnsi"/>
          <w:sz w:val="22"/>
        </w:rPr>
        <w:t xml:space="preserve"> </w:t>
      </w:r>
      <w:r w:rsidR="00B03DDF" w:rsidRPr="004724BE">
        <w:rPr>
          <w:rFonts w:asciiTheme="minorHAnsi" w:hAnsiTheme="minorHAnsi"/>
          <w:sz w:val="22"/>
        </w:rPr>
        <w:t>Pärnu mnt 570</w:t>
      </w:r>
      <w:r w:rsidRPr="004724BE">
        <w:rPr>
          <w:rFonts w:asciiTheme="minorHAnsi" w:hAnsiTheme="minorHAnsi"/>
          <w:sz w:val="22"/>
        </w:rPr>
        <w:t xml:space="preserve"> kinnistul (katastritunnus: </w:t>
      </w:r>
      <w:r w:rsidR="00FC4247" w:rsidRPr="004724BE">
        <w:rPr>
          <w:rFonts w:asciiTheme="minorHAnsi" w:hAnsiTheme="minorHAnsi"/>
          <w:sz w:val="22"/>
        </w:rPr>
        <w:t>72703:001:1970</w:t>
      </w:r>
      <w:r w:rsidR="00560B01" w:rsidRPr="004724BE">
        <w:rPr>
          <w:rFonts w:asciiTheme="minorHAnsi" w:hAnsiTheme="minorHAnsi"/>
          <w:sz w:val="22"/>
        </w:rPr>
        <w:t>,</w:t>
      </w:r>
      <w:r w:rsidR="00FC4247" w:rsidRPr="004724BE">
        <w:rPr>
          <w:rFonts w:asciiTheme="minorHAnsi" w:hAnsiTheme="minorHAnsi"/>
          <w:sz w:val="22"/>
        </w:rPr>
        <w:t xml:space="preserve"> </w:t>
      </w:r>
      <w:r w:rsidRPr="004724BE">
        <w:rPr>
          <w:rFonts w:asciiTheme="minorHAnsi" w:hAnsiTheme="minorHAnsi"/>
          <w:sz w:val="22"/>
        </w:rPr>
        <w:t xml:space="preserve">elamumaa 100%) </w:t>
      </w:r>
      <w:r w:rsidR="005B6341" w:rsidRPr="004724BE">
        <w:rPr>
          <w:rFonts w:asciiTheme="minorHAnsi" w:hAnsiTheme="minorHAnsi"/>
          <w:sz w:val="22"/>
        </w:rPr>
        <w:t>nutiladu</w:t>
      </w:r>
      <w:r w:rsidR="00D94A81" w:rsidRPr="004724BE">
        <w:rPr>
          <w:rFonts w:asciiTheme="minorHAnsi" w:hAnsiTheme="minorHAnsi"/>
          <w:sz w:val="22"/>
        </w:rPr>
        <w:t>d</w:t>
      </w:r>
      <w:r w:rsidR="005B6341" w:rsidRPr="004724BE">
        <w:rPr>
          <w:rFonts w:asciiTheme="minorHAnsi" w:hAnsiTheme="minorHAnsi"/>
          <w:sz w:val="22"/>
        </w:rPr>
        <w:t xml:space="preserve">e hoone </w:t>
      </w:r>
      <w:r w:rsidRPr="004724BE">
        <w:rPr>
          <w:rFonts w:asciiTheme="minorHAnsi" w:hAnsiTheme="minorHAnsi"/>
          <w:sz w:val="22"/>
        </w:rPr>
        <w:t xml:space="preserve">ehitusprojekti koostamiseks vastavalt otsuse lisale. </w:t>
      </w:r>
    </w:p>
    <w:p w14:paraId="74E4B54F" w14:textId="4EC674A8" w:rsidR="00CF4BFB" w:rsidRPr="004724BE" w:rsidRDefault="00995FF6" w:rsidP="008A441E">
      <w:pPr>
        <w:pStyle w:val="ListParagraph"/>
        <w:numPr>
          <w:ilvl w:val="0"/>
          <w:numId w:val="31"/>
        </w:numPr>
        <w:spacing w:line="276" w:lineRule="auto"/>
        <w:ind w:left="284" w:hanging="284"/>
        <w:rPr>
          <w:rFonts w:asciiTheme="minorHAnsi" w:hAnsiTheme="minorHAnsi"/>
          <w:sz w:val="22"/>
        </w:rPr>
      </w:pPr>
      <w:r w:rsidRPr="004724BE">
        <w:rPr>
          <w:rFonts w:asciiTheme="minorHAnsi" w:hAnsiTheme="minorHAnsi"/>
          <w:sz w:val="22"/>
        </w:rPr>
        <w:t xml:space="preserve">Projekteerimistingimused kehtivad </w:t>
      </w:r>
      <w:r w:rsidR="008A441E" w:rsidRPr="004724BE">
        <w:rPr>
          <w:rFonts w:asciiTheme="minorHAnsi" w:hAnsiTheme="minorHAnsi"/>
          <w:sz w:val="22"/>
        </w:rPr>
        <w:t>xxx</w:t>
      </w:r>
      <w:r w:rsidRPr="004724BE">
        <w:rPr>
          <w:rFonts w:asciiTheme="minorHAnsi" w:hAnsiTheme="minorHAnsi"/>
          <w:sz w:val="22"/>
        </w:rPr>
        <w:t xml:space="preserve">. </w:t>
      </w:r>
      <w:r w:rsidR="008A441E" w:rsidRPr="004724BE">
        <w:rPr>
          <w:rFonts w:asciiTheme="minorHAnsi" w:hAnsiTheme="minorHAnsi"/>
          <w:sz w:val="22"/>
        </w:rPr>
        <w:t>xxx</w:t>
      </w:r>
      <w:r w:rsidRPr="004724BE">
        <w:rPr>
          <w:rFonts w:asciiTheme="minorHAnsi" w:hAnsiTheme="minorHAnsi"/>
          <w:sz w:val="22"/>
        </w:rPr>
        <w:t xml:space="preserve"> </w:t>
      </w:r>
      <w:r w:rsidR="008A441E" w:rsidRPr="004724BE">
        <w:rPr>
          <w:rFonts w:asciiTheme="minorHAnsi" w:hAnsiTheme="minorHAnsi"/>
          <w:sz w:val="22"/>
        </w:rPr>
        <w:t>xxx</w:t>
      </w:r>
      <w:r w:rsidRPr="004724BE">
        <w:rPr>
          <w:rFonts w:asciiTheme="minorHAnsi" w:hAnsiTheme="minorHAnsi"/>
          <w:sz w:val="22"/>
        </w:rPr>
        <w:t xml:space="preserve">. </w:t>
      </w:r>
    </w:p>
    <w:p w14:paraId="27116877" w14:textId="2E63F42B" w:rsidR="00CF4BFB" w:rsidRPr="00912FAE" w:rsidRDefault="00995FF6" w:rsidP="008A441E">
      <w:pPr>
        <w:pStyle w:val="ListParagraph"/>
        <w:numPr>
          <w:ilvl w:val="0"/>
          <w:numId w:val="31"/>
        </w:numPr>
        <w:spacing w:line="276" w:lineRule="auto"/>
        <w:ind w:left="284" w:hanging="284"/>
        <w:rPr>
          <w:rFonts w:asciiTheme="minorHAnsi" w:hAnsiTheme="minorHAnsi"/>
          <w:sz w:val="22"/>
        </w:rPr>
      </w:pPr>
      <w:r w:rsidRPr="00912FAE">
        <w:rPr>
          <w:rFonts w:asciiTheme="minorHAnsi" w:hAnsiTheme="minorHAnsi"/>
          <w:sz w:val="22"/>
        </w:rPr>
        <w:lastRenderedPageBreak/>
        <w:t xml:space="preserve">Saue Vallavalitsuse planeeringute </w:t>
      </w:r>
      <w:r w:rsidR="0006019A" w:rsidRPr="00912FAE">
        <w:rPr>
          <w:rFonts w:asciiTheme="minorHAnsi" w:hAnsiTheme="minorHAnsi"/>
          <w:sz w:val="22"/>
        </w:rPr>
        <w:t>spetsialistil</w:t>
      </w:r>
      <w:r w:rsidRPr="00912FAE">
        <w:rPr>
          <w:rFonts w:asciiTheme="minorHAnsi" w:hAnsiTheme="minorHAnsi"/>
          <w:sz w:val="22"/>
        </w:rPr>
        <w:t xml:space="preserve"> või teda asendaval isikul avaldada käesolev otsus ajalehtedes Eesti Päevaleht ja Saue Valdur, Saue valla veebileheküljel ning Ametlikes Teadaannetes ning saata detailplaneeringu kehtetuks tunnistamise otsuse ärakiri valdkonna eest vastutavale ministrile ja riigi maakatastri pidajale ühe kuu jooksul otsuse tegemise päevast arvates. </w:t>
      </w:r>
    </w:p>
    <w:p w14:paraId="7A88841E" w14:textId="77777777" w:rsidR="00CF4BFB" w:rsidRPr="00912FAE" w:rsidRDefault="00995FF6" w:rsidP="008A441E">
      <w:pPr>
        <w:pStyle w:val="ListParagraph"/>
        <w:numPr>
          <w:ilvl w:val="0"/>
          <w:numId w:val="31"/>
        </w:numPr>
        <w:spacing w:line="276" w:lineRule="auto"/>
        <w:ind w:left="284" w:hanging="284"/>
        <w:rPr>
          <w:rFonts w:asciiTheme="minorHAnsi" w:hAnsiTheme="minorHAnsi"/>
          <w:sz w:val="22"/>
        </w:rPr>
      </w:pPr>
      <w:r w:rsidRPr="00912FAE">
        <w:rPr>
          <w:rFonts w:asciiTheme="minorHAnsi" w:hAnsiTheme="minorHAnsi"/>
          <w:sz w:val="22"/>
        </w:rPr>
        <w:t xml:space="preserve">Otsuse peale võib esitada 30 päeva jooksul arvates otsuse teatavakstegemisest vaide Saue Vallavolikogule haldusmenetluse seaduses sätestatud korras või esitada kaebuse Tallinna Halduskohtule halduskohtumenetluse seadustikus sätestatud tähtaegadel ja korras. </w:t>
      </w:r>
    </w:p>
    <w:p w14:paraId="6A9B5C47" w14:textId="70BF6B69" w:rsidR="003A76A7" w:rsidRPr="00912FAE" w:rsidRDefault="00995FF6" w:rsidP="008A441E">
      <w:pPr>
        <w:pStyle w:val="ListParagraph"/>
        <w:numPr>
          <w:ilvl w:val="0"/>
          <w:numId w:val="31"/>
        </w:numPr>
        <w:spacing w:line="276" w:lineRule="auto"/>
        <w:ind w:left="284" w:hanging="284"/>
        <w:rPr>
          <w:rFonts w:asciiTheme="minorHAnsi" w:hAnsiTheme="minorHAnsi"/>
          <w:sz w:val="22"/>
        </w:rPr>
      </w:pPr>
      <w:r w:rsidRPr="00912FAE">
        <w:rPr>
          <w:rFonts w:asciiTheme="minorHAnsi" w:hAnsiTheme="minorHAnsi"/>
          <w:sz w:val="22"/>
        </w:rPr>
        <w:t>Otsus jõustub teatavakstegemisest.</w:t>
      </w:r>
    </w:p>
    <w:p w14:paraId="7CF43D0F" w14:textId="40D769A0" w:rsidR="003A76A7" w:rsidRPr="00912FAE" w:rsidRDefault="003A76A7" w:rsidP="008A441E">
      <w:pPr>
        <w:spacing w:line="276" w:lineRule="auto"/>
        <w:jc w:val="both"/>
        <w:rPr>
          <w:lang w:val="et-EE"/>
        </w:rPr>
      </w:pPr>
    </w:p>
    <w:p w14:paraId="340878F5" w14:textId="44150F5E" w:rsidR="0041115E" w:rsidRPr="00912FAE" w:rsidRDefault="0041115E" w:rsidP="008A441E">
      <w:pPr>
        <w:spacing w:line="276" w:lineRule="auto"/>
        <w:jc w:val="both"/>
        <w:rPr>
          <w:lang w:val="et-EE"/>
        </w:rPr>
      </w:pPr>
    </w:p>
    <w:p w14:paraId="434BF955" w14:textId="54A8F876" w:rsidR="00D3609E" w:rsidRPr="00912FAE" w:rsidRDefault="00D3609E" w:rsidP="008A441E">
      <w:pPr>
        <w:spacing w:line="276" w:lineRule="auto"/>
        <w:jc w:val="both"/>
        <w:rPr>
          <w:lang w:val="et-EE"/>
        </w:rPr>
      </w:pPr>
    </w:p>
    <w:p w14:paraId="7150A4C0" w14:textId="15E769DE" w:rsidR="00D3609E" w:rsidRPr="00912FAE" w:rsidRDefault="00D3609E" w:rsidP="008A441E">
      <w:pPr>
        <w:spacing w:line="276" w:lineRule="auto"/>
        <w:jc w:val="both"/>
        <w:rPr>
          <w:lang w:val="et-EE"/>
        </w:rPr>
      </w:pPr>
      <w:r w:rsidRPr="00912FAE">
        <w:rPr>
          <w:lang w:val="et-EE"/>
        </w:rPr>
        <w:t>(allkirjastatud digitaalselt)</w:t>
      </w:r>
    </w:p>
    <w:p w14:paraId="07ADB216" w14:textId="4AB489F3" w:rsidR="00D3609E" w:rsidRPr="00912FAE" w:rsidRDefault="00D3609E" w:rsidP="008A441E">
      <w:pPr>
        <w:spacing w:line="276" w:lineRule="auto"/>
        <w:jc w:val="both"/>
        <w:rPr>
          <w:lang w:val="et-EE"/>
        </w:rPr>
      </w:pPr>
      <w:r w:rsidRPr="00912FAE">
        <w:rPr>
          <w:lang w:val="et-EE"/>
        </w:rPr>
        <w:t>Harry Pajundi</w:t>
      </w:r>
    </w:p>
    <w:p w14:paraId="0B1D1A81" w14:textId="6C5C4BA6" w:rsidR="00D3609E" w:rsidRDefault="00D3609E" w:rsidP="008A441E">
      <w:pPr>
        <w:spacing w:line="276" w:lineRule="auto"/>
        <w:jc w:val="both"/>
        <w:rPr>
          <w:lang w:val="et-EE"/>
        </w:rPr>
      </w:pPr>
      <w:r w:rsidRPr="00912FAE">
        <w:rPr>
          <w:lang w:val="et-EE"/>
        </w:rPr>
        <w:t>vallavolikogu esimees</w:t>
      </w:r>
    </w:p>
    <w:p w14:paraId="2BCF1CE3" w14:textId="4393F46D" w:rsidR="007A1D56" w:rsidRDefault="007A1D56" w:rsidP="008A441E">
      <w:pPr>
        <w:spacing w:line="276" w:lineRule="auto"/>
        <w:jc w:val="both"/>
        <w:rPr>
          <w:lang w:val="et-EE"/>
        </w:rPr>
      </w:pPr>
    </w:p>
    <w:p w14:paraId="1E14C9C6" w14:textId="1E8D720B" w:rsidR="007A1D56" w:rsidRDefault="007A1D56" w:rsidP="008A441E">
      <w:pPr>
        <w:spacing w:line="276" w:lineRule="auto"/>
        <w:jc w:val="both"/>
        <w:rPr>
          <w:lang w:val="et-EE"/>
        </w:rPr>
      </w:pPr>
    </w:p>
    <w:p w14:paraId="335CE3EB" w14:textId="0DA072A2" w:rsidR="007A1D56" w:rsidRDefault="007A1D56" w:rsidP="008A441E">
      <w:pPr>
        <w:spacing w:line="276" w:lineRule="auto"/>
        <w:jc w:val="both"/>
        <w:rPr>
          <w:lang w:val="et-EE"/>
        </w:rPr>
      </w:pPr>
    </w:p>
    <w:p w14:paraId="5F5A7689" w14:textId="2C823CC3" w:rsidR="007A1D56" w:rsidRDefault="007A1D56" w:rsidP="008A441E">
      <w:pPr>
        <w:spacing w:line="276" w:lineRule="auto"/>
        <w:jc w:val="both"/>
        <w:rPr>
          <w:lang w:val="et-EE"/>
        </w:rPr>
      </w:pPr>
    </w:p>
    <w:p w14:paraId="1B61DA43" w14:textId="13FEF284" w:rsidR="007A1D56" w:rsidRDefault="007A1D56" w:rsidP="008A441E">
      <w:pPr>
        <w:spacing w:line="276" w:lineRule="auto"/>
        <w:jc w:val="both"/>
        <w:rPr>
          <w:lang w:val="et-EE"/>
        </w:rPr>
      </w:pPr>
    </w:p>
    <w:p w14:paraId="36AA71F1" w14:textId="43E20909" w:rsidR="007A1D56" w:rsidRDefault="007A1D56" w:rsidP="008A441E">
      <w:pPr>
        <w:spacing w:line="276" w:lineRule="auto"/>
        <w:jc w:val="both"/>
        <w:rPr>
          <w:lang w:val="et-EE"/>
        </w:rPr>
      </w:pPr>
    </w:p>
    <w:p w14:paraId="518179FB" w14:textId="6F31789C" w:rsidR="007A1D56" w:rsidRDefault="007A1D56" w:rsidP="008A441E">
      <w:pPr>
        <w:spacing w:line="276" w:lineRule="auto"/>
        <w:jc w:val="both"/>
        <w:rPr>
          <w:lang w:val="et-EE"/>
        </w:rPr>
      </w:pPr>
    </w:p>
    <w:p w14:paraId="57ECDE20" w14:textId="3512495E" w:rsidR="007A1D56" w:rsidRDefault="007A1D56" w:rsidP="008A441E">
      <w:pPr>
        <w:spacing w:line="276" w:lineRule="auto"/>
        <w:jc w:val="both"/>
        <w:rPr>
          <w:lang w:val="et-EE"/>
        </w:rPr>
      </w:pPr>
    </w:p>
    <w:p w14:paraId="19956987" w14:textId="13FE135F" w:rsidR="007A1D56" w:rsidRDefault="007A1D56" w:rsidP="008A441E">
      <w:pPr>
        <w:spacing w:line="276" w:lineRule="auto"/>
        <w:jc w:val="both"/>
        <w:rPr>
          <w:lang w:val="et-EE"/>
        </w:rPr>
      </w:pPr>
    </w:p>
    <w:p w14:paraId="1539E740" w14:textId="69693D84" w:rsidR="007A1D56" w:rsidRDefault="007A1D56" w:rsidP="008A441E">
      <w:pPr>
        <w:spacing w:line="276" w:lineRule="auto"/>
        <w:jc w:val="both"/>
        <w:rPr>
          <w:lang w:val="et-EE"/>
        </w:rPr>
      </w:pPr>
    </w:p>
    <w:p w14:paraId="0569E4CC" w14:textId="4A7B128B" w:rsidR="007A1D56" w:rsidRDefault="007A1D56" w:rsidP="008A441E">
      <w:pPr>
        <w:spacing w:line="276" w:lineRule="auto"/>
        <w:jc w:val="both"/>
        <w:rPr>
          <w:lang w:val="et-EE"/>
        </w:rPr>
      </w:pPr>
    </w:p>
    <w:p w14:paraId="6E832D51" w14:textId="396E7FED" w:rsidR="007A1D56" w:rsidRDefault="007A1D56" w:rsidP="008A441E">
      <w:pPr>
        <w:spacing w:line="276" w:lineRule="auto"/>
        <w:jc w:val="both"/>
        <w:rPr>
          <w:lang w:val="et-EE"/>
        </w:rPr>
      </w:pPr>
    </w:p>
    <w:p w14:paraId="5F2E788B" w14:textId="14D35759" w:rsidR="007A1D56" w:rsidRDefault="007A1D56" w:rsidP="008A441E">
      <w:pPr>
        <w:spacing w:line="276" w:lineRule="auto"/>
        <w:jc w:val="both"/>
        <w:rPr>
          <w:lang w:val="et-EE"/>
        </w:rPr>
      </w:pPr>
    </w:p>
    <w:p w14:paraId="0ACAA590" w14:textId="1B3E2995" w:rsidR="007A1D56" w:rsidRDefault="007A1D56" w:rsidP="008A441E">
      <w:pPr>
        <w:spacing w:line="276" w:lineRule="auto"/>
        <w:jc w:val="both"/>
        <w:rPr>
          <w:lang w:val="et-EE"/>
        </w:rPr>
      </w:pPr>
    </w:p>
    <w:p w14:paraId="3ACDE94F" w14:textId="087C4DAD" w:rsidR="007A1D56" w:rsidRDefault="007A1D56" w:rsidP="008A441E">
      <w:pPr>
        <w:spacing w:line="276" w:lineRule="auto"/>
        <w:jc w:val="both"/>
        <w:rPr>
          <w:lang w:val="et-EE"/>
        </w:rPr>
      </w:pPr>
    </w:p>
    <w:p w14:paraId="23BC8E63" w14:textId="13AF29B5" w:rsidR="007A1D56" w:rsidRDefault="007A1D56" w:rsidP="008A441E">
      <w:pPr>
        <w:spacing w:line="276" w:lineRule="auto"/>
        <w:jc w:val="both"/>
        <w:rPr>
          <w:lang w:val="et-EE"/>
        </w:rPr>
      </w:pPr>
    </w:p>
    <w:p w14:paraId="41DFD201" w14:textId="4288549E" w:rsidR="007A1D56" w:rsidRDefault="007A1D56" w:rsidP="008A441E">
      <w:pPr>
        <w:spacing w:line="276" w:lineRule="auto"/>
        <w:jc w:val="both"/>
        <w:rPr>
          <w:lang w:val="et-EE"/>
        </w:rPr>
      </w:pPr>
    </w:p>
    <w:p w14:paraId="03230C97" w14:textId="72A6B280" w:rsidR="007A1D56" w:rsidRDefault="007A1D56" w:rsidP="008A441E">
      <w:pPr>
        <w:spacing w:line="276" w:lineRule="auto"/>
        <w:jc w:val="both"/>
        <w:rPr>
          <w:lang w:val="et-EE"/>
        </w:rPr>
      </w:pPr>
    </w:p>
    <w:p w14:paraId="001ADACF" w14:textId="2148D672" w:rsidR="007A1D56" w:rsidRDefault="007A1D56" w:rsidP="008A441E">
      <w:pPr>
        <w:spacing w:line="276" w:lineRule="auto"/>
        <w:jc w:val="both"/>
        <w:rPr>
          <w:lang w:val="et-EE"/>
        </w:rPr>
      </w:pPr>
    </w:p>
    <w:p w14:paraId="0257A371" w14:textId="7725E79C" w:rsidR="007A1D56" w:rsidRDefault="007A1D56" w:rsidP="008A441E">
      <w:pPr>
        <w:spacing w:line="276" w:lineRule="auto"/>
        <w:jc w:val="both"/>
        <w:rPr>
          <w:lang w:val="et-EE"/>
        </w:rPr>
      </w:pPr>
    </w:p>
    <w:p w14:paraId="04334968" w14:textId="3E93DD65" w:rsidR="007A1D56" w:rsidRDefault="007A1D56" w:rsidP="008A441E">
      <w:pPr>
        <w:spacing w:line="276" w:lineRule="auto"/>
        <w:jc w:val="both"/>
        <w:rPr>
          <w:lang w:val="et-EE"/>
        </w:rPr>
      </w:pPr>
    </w:p>
    <w:p w14:paraId="49A13186" w14:textId="47F5C69C" w:rsidR="007A1D56" w:rsidRDefault="007A1D56" w:rsidP="008A441E">
      <w:pPr>
        <w:spacing w:line="276" w:lineRule="auto"/>
        <w:jc w:val="both"/>
        <w:rPr>
          <w:lang w:val="et-EE"/>
        </w:rPr>
      </w:pPr>
    </w:p>
    <w:p w14:paraId="3AD11BD9" w14:textId="0326311F" w:rsidR="007A1D56" w:rsidRDefault="007A1D56" w:rsidP="008A441E">
      <w:pPr>
        <w:spacing w:line="276" w:lineRule="auto"/>
        <w:jc w:val="both"/>
        <w:rPr>
          <w:lang w:val="et-EE"/>
        </w:rPr>
      </w:pPr>
    </w:p>
    <w:p w14:paraId="6B372B34" w14:textId="3E816BE5" w:rsidR="007A1D56" w:rsidRDefault="007A1D56" w:rsidP="008A441E">
      <w:pPr>
        <w:spacing w:line="276" w:lineRule="auto"/>
        <w:jc w:val="both"/>
        <w:rPr>
          <w:lang w:val="et-EE"/>
        </w:rPr>
      </w:pPr>
    </w:p>
    <w:p w14:paraId="0615004B" w14:textId="6EB8F763" w:rsidR="007A1D56" w:rsidRDefault="007A1D56" w:rsidP="008A441E">
      <w:pPr>
        <w:spacing w:line="276" w:lineRule="auto"/>
        <w:jc w:val="both"/>
        <w:rPr>
          <w:lang w:val="et-EE"/>
        </w:rPr>
      </w:pPr>
    </w:p>
    <w:p w14:paraId="48F78F5E" w14:textId="5C43F378" w:rsidR="007A1D56" w:rsidRDefault="007A1D56" w:rsidP="008A441E">
      <w:pPr>
        <w:spacing w:line="276" w:lineRule="auto"/>
        <w:jc w:val="both"/>
        <w:rPr>
          <w:lang w:val="et-EE"/>
        </w:rPr>
      </w:pPr>
    </w:p>
    <w:p w14:paraId="35E03922" w14:textId="75FC8E76" w:rsidR="007A1D56" w:rsidRDefault="007A1D56" w:rsidP="008A441E">
      <w:pPr>
        <w:spacing w:line="276" w:lineRule="auto"/>
        <w:jc w:val="both"/>
        <w:rPr>
          <w:lang w:val="et-EE"/>
        </w:rPr>
      </w:pPr>
    </w:p>
    <w:p w14:paraId="74F23F26" w14:textId="0C6D7F6E" w:rsidR="007A1D56" w:rsidRDefault="007A1D56" w:rsidP="008A441E">
      <w:pPr>
        <w:spacing w:line="276" w:lineRule="auto"/>
        <w:jc w:val="both"/>
        <w:rPr>
          <w:lang w:val="et-EE"/>
        </w:rPr>
      </w:pPr>
    </w:p>
    <w:p w14:paraId="5FBE64B8" w14:textId="262AC4CE" w:rsidR="007A1D56" w:rsidRDefault="007A1D56" w:rsidP="008A441E">
      <w:pPr>
        <w:spacing w:line="276" w:lineRule="auto"/>
        <w:jc w:val="both"/>
        <w:rPr>
          <w:lang w:val="et-EE"/>
        </w:rPr>
      </w:pPr>
    </w:p>
    <w:p w14:paraId="51CCE422" w14:textId="3C58C943" w:rsidR="007A1D56" w:rsidRDefault="007A1D56" w:rsidP="008A441E">
      <w:pPr>
        <w:spacing w:line="276" w:lineRule="auto"/>
        <w:jc w:val="both"/>
        <w:rPr>
          <w:lang w:val="et-EE"/>
        </w:rPr>
      </w:pPr>
    </w:p>
    <w:p w14:paraId="352DF22C" w14:textId="3EB04BDD" w:rsidR="007A1D56" w:rsidRDefault="007A1D56" w:rsidP="008A441E">
      <w:pPr>
        <w:spacing w:line="276" w:lineRule="auto"/>
        <w:jc w:val="both"/>
        <w:rPr>
          <w:lang w:val="et-EE"/>
        </w:rPr>
      </w:pPr>
    </w:p>
    <w:p w14:paraId="0C5B3AE0" w14:textId="22EE51D5" w:rsidR="007A1D56" w:rsidRDefault="007A1D56" w:rsidP="008A441E">
      <w:pPr>
        <w:spacing w:line="276" w:lineRule="auto"/>
        <w:jc w:val="both"/>
        <w:rPr>
          <w:lang w:val="et-EE"/>
        </w:rPr>
      </w:pPr>
    </w:p>
    <w:p w14:paraId="2BC62389" w14:textId="6B4DF95C" w:rsidR="007A1D56" w:rsidRDefault="007A1D56" w:rsidP="008A441E">
      <w:pPr>
        <w:spacing w:line="276" w:lineRule="auto"/>
        <w:jc w:val="both"/>
        <w:rPr>
          <w:lang w:val="et-EE"/>
        </w:rPr>
      </w:pPr>
    </w:p>
    <w:p w14:paraId="29644046" w14:textId="06028F08" w:rsidR="007A1D56" w:rsidRDefault="007A1D56" w:rsidP="008A441E">
      <w:pPr>
        <w:spacing w:line="276" w:lineRule="auto"/>
        <w:jc w:val="both"/>
        <w:rPr>
          <w:lang w:val="et-EE"/>
        </w:rPr>
      </w:pPr>
    </w:p>
    <w:p w14:paraId="13D7EDD9" w14:textId="5DCC641D" w:rsidR="007A1D56" w:rsidRDefault="007A1D56" w:rsidP="008A441E">
      <w:pPr>
        <w:spacing w:line="276" w:lineRule="auto"/>
        <w:jc w:val="both"/>
        <w:rPr>
          <w:lang w:val="et-EE"/>
        </w:rPr>
      </w:pPr>
    </w:p>
    <w:p w14:paraId="052994EA" w14:textId="710A1846" w:rsidR="007A1D56" w:rsidRDefault="007A1D56" w:rsidP="008A441E">
      <w:pPr>
        <w:spacing w:line="276" w:lineRule="auto"/>
        <w:jc w:val="both"/>
        <w:rPr>
          <w:lang w:val="et-EE"/>
        </w:rPr>
      </w:pPr>
    </w:p>
    <w:p w14:paraId="2F3E7D63" w14:textId="77777777" w:rsidR="003E02F6" w:rsidRPr="003E02F6" w:rsidRDefault="003E02F6" w:rsidP="003E02F6">
      <w:pPr>
        <w:spacing w:line="276" w:lineRule="auto"/>
        <w:jc w:val="both"/>
        <w:rPr>
          <w:b/>
          <w:lang w:val="et-EE"/>
        </w:rPr>
      </w:pPr>
      <w:r w:rsidRPr="003E02F6">
        <w:rPr>
          <w:b/>
          <w:lang w:val="et-EE"/>
        </w:rPr>
        <w:t>EELNÕU SELETUSKIRI</w:t>
      </w:r>
    </w:p>
    <w:p w14:paraId="0B5D06D3" w14:textId="77777777" w:rsidR="003E02F6" w:rsidRPr="003E02F6" w:rsidRDefault="003E02F6" w:rsidP="003E02F6">
      <w:pPr>
        <w:spacing w:line="276" w:lineRule="auto"/>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932"/>
      </w:tblGrid>
      <w:tr w:rsidR="003E02F6" w:rsidRPr="003E02F6" w14:paraId="4C9E76F6" w14:textId="77777777" w:rsidTr="001140CE">
        <w:tc>
          <w:tcPr>
            <w:tcW w:w="3085" w:type="dxa"/>
          </w:tcPr>
          <w:p w14:paraId="0ADB878D" w14:textId="77777777" w:rsidR="003E02F6" w:rsidRPr="003E02F6" w:rsidRDefault="003E02F6" w:rsidP="003E02F6">
            <w:pPr>
              <w:spacing w:line="276" w:lineRule="auto"/>
              <w:jc w:val="both"/>
              <w:rPr>
                <w:b/>
                <w:lang w:val="et-EE"/>
              </w:rPr>
            </w:pPr>
            <w:r w:rsidRPr="003E02F6">
              <w:rPr>
                <w:b/>
                <w:lang w:val="et-EE"/>
              </w:rPr>
              <w:t>Akti andja:</w:t>
            </w:r>
          </w:p>
        </w:tc>
        <w:tc>
          <w:tcPr>
            <w:tcW w:w="6127" w:type="dxa"/>
          </w:tcPr>
          <w:p w14:paraId="22EBD6DC" w14:textId="77777777" w:rsidR="003E02F6" w:rsidRPr="003E02F6" w:rsidRDefault="003E02F6" w:rsidP="003E02F6">
            <w:pPr>
              <w:spacing w:line="276" w:lineRule="auto"/>
              <w:jc w:val="both"/>
              <w:rPr>
                <w:lang w:val="et-EE"/>
              </w:rPr>
            </w:pPr>
            <w:r w:rsidRPr="003E02F6">
              <w:rPr>
                <w:lang w:val="et-EE"/>
              </w:rPr>
              <w:t>Saue Vallavolikogu</w:t>
            </w:r>
          </w:p>
        </w:tc>
      </w:tr>
      <w:tr w:rsidR="003E02F6" w:rsidRPr="003E02F6" w14:paraId="13A3AF72" w14:textId="77777777" w:rsidTr="001140CE">
        <w:tc>
          <w:tcPr>
            <w:tcW w:w="3085" w:type="dxa"/>
          </w:tcPr>
          <w:p w14:paraId="76468851" w14:textId="77777777" w:rsidR="003E02F6" w:rsidRPr="003E02F6" w:rsidRDefault="003E02F6" w:rsidP="003E02F6">
            <w:pPr>
              <w:spacing w:line="276" w:lineRule="auto"/>
              <w:jc w:val="both"/>
              <w:rPr>
                <w:b/>
                <w:lang w:val="et-EE"/>
              </w:rPr>
            </w:pPr>
            <w:r w:rsidRPr="003E02F6">
              <w:rPr>
                <w:b/>
                <w:lang w:val="et-EE"/>
              </w:rPr>
              <w:t>Õigusakti liik:</w:t>
            </w:r>
          </w:p>
        </w:tc>
        <w:tc>
          <w:tcPr>
            <w:tcW w:w="6127" w:type="dxa"/>
          </w:tcPr>
          <w:p w14:paraId="0AE87A2C" w14:textId="77777777" w:rsidR="003E02F6" w:rsidRPr="003E02F6" w:rsidRDefault="003E02F6" w:rsidP="003E02F6">
            <w:pPr>
              <w:spacing w:line="276" w:lineRule="auto"/>
              <w:jc w:val="both"/>
              <w:rPr>
                <w:lang w:val="et-EE"/>
              </w:rPr>
            </w:pPr>
            <w:r w:rsidRPr="003E02F6">
              <w:rPr>
                <w:lang w:val="et-EE"/>
              </w:rPr>
              <w:t>Otsus</w:t>
            </w:r>
          </w:p>
        </w:tc>
      </w:tr>
      <w:tr w:rsidR="003E02F6" w:rsidRPr="004724BE" w14:paraId="7330AF91" w14:textId="77777777" w:rsidTr="001140CE">
        <w:tc>
          <w:tcPr>
            <w:tcW w:w="3085" w:type="dxa"/>
          </w:tcPr>
          <w:p w14:paraId="098E6A81" w14:textId="77777777" w:rsidR="003E02F6" w:rsidRPr="003E02F6" w:rsidRDefault="003E02F6" w:rsidP="003E02F6">
            <w:pPr>
              <w:spacing w:line="276" w:lineRule="auto"/>
              <w:jc w:val="both"/>
              <w:rPr>
                <w:b/>
                <w:lang w:val="et-EE"/>
              </w:rPr>
            </w:pPr>
            <w:r w:rsidRPr="003E02F6">
              <w:rPr>
                <w:b/>
                <w:lang w:val="et-EE"/>
              </w:rPr>
              <w:t>Õigusakti pealkiri:</w:t>
            </w:r>
          </w:p>
        </w:tc>
        <w:tc>
          <w:tcPr>
            <w:tcW w:w="6127" w:type="dxa"/>
          </w:tcPr>
          <w:p w14:paraId="37989248" w14:textId="77777777" w:rsidR="003E02F6" w:rsidRPr="003E02F6" w:rsidRDefault="003E02F6" w:rsidP="003E02F6">
            <w:pPr>
              <w:spacing w:line="276" w:lineRule="auto"/>
              <w:jc w:val="both"/>
              <w:rPr>
                <w:lang w:val="et-EE"/>
              </w:rPr>
            </w:pPr>
            <w:r w:rsidRPr="003E02F6">
              <w:rPr>
                <w:lang w:val="et-EE"/>
              </w:rPr>
              <w:t xml:space="preserve">Saue Vallavolikogu 28. august 1997. aasta korraldusega nr 60 kehtestatud Laagri aleviku osalise detailplaneeringu osaline kehtetuks tunnistamine Pärnu mnt 570 kinnistu osas ja projekteerimistingimuste määramine </w:t>
            </w:r>
          </w:p>
        </w:tc>
      </w:tr>
      <w:tr w:rsidR="003E02F6" w:rsidRPr="003E02F6" w14:paraId="40824DB6" w14:textId="77777777" w:rsidTr="001140CE">
        <w:tc>
          <w:tcPr>
            <w:tcW w:w="3085" w:type="dxa"/>
          </w:tcPr>
          <w:p w14:paraId="2DCC3E98" w14:textId="77777777" w:rsidR="003E02F6" w:rsidRPr="003E02F6" w:rsidRDefault="003E02F6" w:rsidP="003E02F6">
            <w:pPr>
              <w:spacing w:line="276" w:lineRule="auto"/>
              <w:jc w:val="both"/>
              <w:rPr>
                <w:b/>
                <w:lang w:val="et-EE"/>
              </w:rPr>
            </w:pPr>
            <w:r w:rsidRPr="003E02F6">
              <w:rPr>
                <w:b/>
                <w:lang w:val="et-EE"/>
              </w:rPr>
              <w:t>Õigusakti algataja:</w:t>
            </w:r>
          </w:p>
        </w:tc>
        <w:tc>
          <w:tcPr>
            <w:tcW w:w="6127" w:type="dxa"/>
          </w:tcPr>
          <w:p w14:paraId="0F8A1CDF" w14:textId="77777777" w:rsidR="003E02F6" w:rsidRPr="003E02F6" w:rsidRDefault="003E02F6" w:rsidP="003E02F6">
            <w:pPr>
              <w:spacing w:line="276" w:lineRule="auto"/>
              <w:jc w:val="both"/>
              <w:rPr>
                <w:lang w:val="et-EE"/>
              </w:rPr>
            </w:pPr>
            <w:r w:rsidRPr="003E02F6">
              <w:rPr>
                <w:lang w:val="et-EE"/>
              </w:rPr>
              <w:t>Saue Vallavalitsus</w:t>
            </w:r>
          </w:p>
        </w:tc>
      </w:tr>
      <w:tr w:rsidR="003E02F6" w:rsidRPr="003E02F6" w14:paraId="31C2D0C3" w14:textId="77777777" w:rsidTr="001140CE">
        <w:tc>
          <w:tcPr>
            <w:tcW w:w="3085" w:type="dxa"/>
          </w:tcPr>
          <w:p w14:paraId="61EC0985" w14:textId="77777777" w:rsidR="003E02F6" w:rsidRPr="003E02F6" w:rsidRDefault="003E02F6" w:rsidP="003E02F6">
            <w:pPr>
              <w:spacing w:line="276" w:lineRule="auto"/>
              <w:jc w:val="both"/>
              <w:rPr>
                <w:b/>
                <w:lang w:val="et-EE"/>
              </w:rPr>
            </w:pPr>
            <w:r w:rsidRPr="003E02F6">
              <w:rPr>
                <w:b/>
                <w:lang w:val="et-EE"/>
              </w:rPr>
              <w:t>Eelnõu ja seletuskirja koostaja(d):</w:t>
            </w:r>
          </w:p>
        </w:tc>
        <w:tc>
          <w:tcPr>
            <w:tcW w:w="6127" w:type="dxa"/>
          </w:tcPr>
          <w:p w14:paraId="37361B51" w14:textId="77777777" w:rsidR="003E02F6" w:rsidRPr="003E02F6" w:rsidRDefault="003E02F6" w:rsidP="003E02F6">
            <w:pPr>
              <w:spacing w:line="276" w:lineRule="auto"/>
              <w:jc w:val="both"/>
              <w:rPr>
                <w:lang w:val="et-EE"/>
              </w:rPr>
            </w:pPr>
            <w:r w:rsidRPr="003E02F6">
              <w:rPr>
                <w:lang w:val="et-EE"/>
              </w:rPr>
              <w:t>Aive Mikk, planeeringute spetsialist</w:t>
            </w:r>
          </w:p>
        </w:tc>
      </w:tr>
      <w:tr w:rsidR="003E02F6" w:rsidRPr="003E02F6" w14:paraId="507F2518" w14:textId="77777777" w:rsidTr="001140CE">
        <w:tc>
          <w:tcPr>
            <w:tcW w:w="3085" w:type="dxa"/>
          </w:tcPr>
          <w:p w14:paraId="19CF969E" w14:textId="77777777" w:rsidR="003E02F6" w:rsidRPr="003E02F6" w:rsidRDefault="003E02F6" w:rsidP="003E02F6">
            <w:pPr>
              <w:spacing w:line="276" w:lineRule="auto"/>
              <w:jc w:val="both"/>
              <w:rPr>
                <w:b/>
                <w:lang w:val="et-EE"/>
              </w:rPr>
            </w:pPr>
            <w:r w:rsidRPr="003E02F6">
              <w:rPr>
                <w:b/>
                <w:lang w:val="et-EE"/>
              </w:rPr>
              <w:t>Juhtivkomisjon:</w:t>
            </w:r>
          </w:p>
        </w:tc>
        <w:tc>
          <w:tcPr>
            <w:tcW w:w="6127" w:type="dxa"/>
          </w:tcPr>
          <w:p w14:paraId="4BD1F3B4" w14:textId="77777777" w:rsidR="003E02F6" w:rsidRPr="003E02F6" w:rsidRDefault="003E02F6" w:rsidP="003E02F6">
            <w:pPr>
              <w:spacing w:line="276" w:lineRule="auto"/>
              <w:jc w:val="both"/>
              <w:rPr>
                <w:lang w:val="et-EE"/>
              </w:rPr>
            </w:pPr>
            <w:r w:rsidRPr="003E02F6">
              <w:rPr>
                <w:lang w:val="et-EE"/>
              </w:rPr>
              <w:t>Maa- ja planeeringute komisjon</w:t>
            </w:r>
          </w:p>
        </w:tc>
      </w:tr>
      <w:tr w:rsidR="003E02F6" w:rsidRPr="003E02F6" w14:paraId="76014427" w14:textId="77777777" w:rsidTr="001140CE">
        <w:tc>
          <w:tcPr>
            <w:tcW w:w="3085" w:type="dxa"/>
          </w:tcPr>
          <w:p w14:paraId="38BEE85B" w14:textId="77777777" w:rsidR="003E02F6" w:rsidRPr="003E02F6" w:rsidRDefault="003E02F6" w:rsidP="003E02F6">
            <w:pPr>
              <w:spacing w:line="276" w:lineRule="auto"/>
              <w:jc w:val="both"/>
              <w:rPr>
                <w:b/>
                <w:lang w:val="et-EE"/>
              </w:rPr>
            </w:pPr>
            <w:r w:rsidRPr="003E02F6">
              <w:rPr>
                <w:b/>
                <w:lang w:val="et-EE"/>
              </w:rPr>
              <w:t>Eelnõu ettekandja istungil:</w:t>
            </w:r>
          </w:p>
        </w:tc>
        <w:tc>
          <w:tcPr>
            <w:tcW w:w="6127" w:type="dxa"/>
          </w:tcPr>
          <w:p w14:paraId="0EE4AE59" w14:textId="77777777" w:rsidR="003E02F6" w:rsidRPr="003E02F6" w:rsidRDefault="003E02F6" w:rsidP="003E02F6">
            <w:pPr>
              <w:spacing w:line="276" w:lineRule="auto"/>
              <w:jc w:val="both"/>
              <w:rPr>
                <w:lang w:val="et-EE"/>
              </w:rPr>
            </w:pPr>
            <w:r w:rsidRPr="003E02F6">
              <w:rPr>
                <w:lang w:val="et-EE"/>
              </w:rPr>
              <w:t>Kalle Pungas</w:t>
            </w:r>
          </w:p>
        </w:tc>
      </w:tr>
      <w:tr w:rsidR="003E02F6" w:rsidRPr="003E02F6" w14:paraId="28F45E68" w14:textId="77777777" w:rsidTr="001140CE">
        <w:tc>
          <w:tcPr>
            <w:tcW w:w="3085" w:type="dxa"/>
          </w:tcPr>
          <w:p w14:paraId="29A0725F" w14:textId="77777777" w:rsidR="003E02F6" w:rsidRPr="003E02F6" w:rsidRDefault="003E02F6" w:rsidP="003E02F6">
            <w:pPr>
              <w:spacing w:line="276" w:lineRule="auto"/>
              <w:jc w:val="both"/>
              <w:rPr>
                <w:b/>
                <w:lang w:val="et-EE"/>
              </w:rPr>
            </w:pPr>
            <w:r w:rsidRPr="003E02F6">
              <w:rPr>
                <w:b/>
                <w:lang w:val="et-EE"/>
              </w:rPr>
              <w:t>Õigusakti vastuvõtmiseks vajalik häälteenamus:</w:t>
            </w:r>
          </w:p>
        </w:tc>
        <w:tc>
          <w:tcPr>
            <w:tcW w:w="6127" w:type="dxa"/>
          </w:tcPr>
          <w:p w14:paraId="0B507710" w14:textId="77777777" w:rsidR="003E02F6" w:rsidRPr="003E02F6" w:rsidRDefault="003E02F6" w:rsidP="003E02F6">
            <w:pPr>
              <w:spacing w:line="276" w:lineRule="auto"/>
              <w:jc w:val="both"/>
              <w:rPr>
                <w:lang w:val="et-EE"/>
              </w:rPr>
            </w:pPr>
            <w:r w:rsidRPr="003E02F6">
              <w:rPr>
                <w:lang w:val="et-EE"/>
              </w:rPr>
              <w:t>Poolthäälteenamus</w:t>
            </w:r>
          </w:p>
        </w:tc>
      </w:tr>
    </w:tbl>
    <w:p w14:paraId="41D67B19" w14:textId="77777777" w:rsidR="003E02F6" w:rsidRPr="003E02F6" w:rsidRDefault="003E02F6" w:rsidP="003E02F6">
      <w:pPr>
        <w:spacing w:line="276" w:lineRule="auto"/>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3E02F6" w:rsidRPr="003E02F6" w14:paraId="7AC877EC" w14:textId="77777777" w:rsidTr="001140CE">
        <w:tc>
          <w:tcPr>
            <w:tcW w:w="9212" w:type="dxa"/>
          </w:tcPr>
          <w:p w14:paraId="5C3D3437" w14:textId="77777777" w:rsidR="003E02F6" w:rsidRPr="003E02F6" w:rsidRDefault="003E02F6" w:rsidP="003E02F6">
            <w:pPr>
              <w:numPr>
                <w:ilvl w:val="0"/>
                <w:numId w:val="32"/>
              </w:numPr>
              <w:spacing w:line="276" w:lineRule="auto"/>
              <w:jc w:val="both"/>
              <w:rPr>
                <w:b/>
                <w:lang w:val="et-EE"/>
              </w:rPr>
            </w:pPr>
            <w:r w:rsidRPr="003E02F6">
              <w:rPr>
                <w:b/>
                <w:lang w:val="et-EE"/>
              </w:rPr>
              <w:t>Eelnõu õiguslik alus</w:t>
            </w:r>
          </w:p>
          <w:p w14:paraId="3308FC6C" w14:textId="77777777" w:rsidR="003E02F6" w:rsidRPr="003E02F6" w:rsidRDefault="003E02F6" w:rsidP="003E02F6">
            <w:pPr>
              <w:spacing w:line="276" w:lineRule="auto"/>
              <w:jc w:val="both"/>
              <w:rPr>
                <w:lang w:val="et-EE"/>
              </w:rPr>
            </w:pPr>
          </w:p>
        </w:tc>
      </w:tr>
      <w:tr w:rsidR="003E02F6" w:rsidRPr="003E02F6" w14:paraId="5A8EB866" w14:textId="77777777" w:rsidTr="001140CE">
        <w:tc>
          <w:tcPr>
            <w:tcW w:w="9212" w:type="dxa"/>
          </w:tcPr>
          <w:p w14:paraId="77AD9DE1" w14:textId="77777777" w:rsidR="003E02F6" w:rsidRPr="003E02F6" w:rsidRDefault="003E02F6" w:rsidP="003E02F6">
            <w:pPr>
              <w:spacing w:line="276" w:lineRule="auto"/>
              <w:jc w:val="both"/>
              <w:rPr>
                <w:lang w:val="et-EE"/>
              </w:rPr>
            </w:pPr>
            <w:r w:rsidRPr="003E02F6">
              <w:rPr>
                <w:lang w:val="et-EE"/>
              </w:rPr>
              <w:t xml:space="preserve">Planeerimisseaduse § 140 lõike 1 punkt 2 ja § 140 lõige 6 ning Planeerimisseaduse § 125 lõige 5. </w:t>
            </w:r>
          </w:p>
        </w:tc>
      </w:tr>
    </w:tbl>
    <w:p w14:paraId="3044FE0B" w14:textId="77777777" w:rsidR="003E02F6" w:rsidRPr="003E02F6" w:rsidRDefault="003E02F6" w:rsidP="003E02F6">
      <w:pPr>
        <w:spacing w:line="276" w:lineRule="auto"/>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3E02F6" w:rsidRPr="004724BE" w14:paraId="3CCD3297" w14:textId="77777777" w:rsidTr="001140CE">
        <w:tc>
          <w:tcPr>
            <w:tcW w:w="9212" w:type="dxa"/>
          </w:tcPr>
          <w:p w14:paraId="61D2AF6E" w14:textId="77777777" w:rsidR="003E02F6" w:rsidRPr="003E02F6" w:rsidRDefault="003E02F6" w:rsidP="003E02F6">
            <w:pPr>
              <w:numPr>
                <w:ilvl w:val="0"/>
                <w:numId w:val="32"/>
              </w:numPr>
              <w:spacing w:line="276" w:lineRule="auto"/>
              <w:jc w:val="both"/>
              <w:rPr>
                <w:b/>
                <w:lang w:val="et-EE"/>
              </w:rPr>
            </w:pPr>
            <w:r w:rsidRPr="003E02F6">
              <w:rPr>
                <w:b/>
                <w:lang w:val="et-EE"/>
              </w:rPr>
              <w:t>Eelnõu eesmärk, algatamise vajadus, sisu kirjeldus</w:t>
            </w:r>
          </w:p>
          <w:p w14:paraId="6AA0FB15" w14:textId="77777777" w:rsidR="003E02F6" w:rsidRPr="003E02F6" w:rsidRDefault="003E02F6" w:rsidP="003E02F6">
            <w:pPr>
              <w:spacing w:line="276" w:lineRule="auto"/>
              <w:jc w:val="both"/>
              <w:rPr>
                <w:b/>
                <w:lang w:val="et-EE"/>
              </w:rPr>
            </w:pPr>
          </w:p>
        </w:tc>
      </w:tr>
      <w:tr w:rsidR="003E02F6" w:rsidRPr="003E02F6" w14:paraId="3247E0A5" w14:textId="77777777" w:rsidTr="001140CE">
        <w:tc>
          <w:tcPr>
            <w:tcW w:w="9212" w:type="dxa"/>
          </w:tcPr>
          <w:p w14:paraId="6F264CCF" w14:textId="77777777" w:rsidR="00450C8E" w:rsidRDefault="003E02F6" w:rsidP="00450C8E">
            <w:pPr>
              <w:spacing w:line="276" w:lineRule="auto"/>
              <w:jc w:val="both"/>
              <w:rPr>
                <w:lang w:val="et-EE"/>
              </w:rPr>
            </w:pPr>
            <w:r w:rsidRPr="003E02F6">
              <w:rPr>
                <w:lang w:val="et-EE"/>
              </w:rPr>
              <w:t>Eelnõu eesmärgiks on osaliselt kehtetuks tunnistada Saue Vallavolikogu 28. august 1997. aasta korraldusega nr 60 kehtestatud Laagri aleviku osaline detailplaneering Pärnu mnt 570 k</w:t>
            </w:r>
            <w:r w:rsidR="0014797A">
              <w:rPr>
                <w:lang w:val="et-EE"/>
              </w:rPr>
              <w:t>rundi</w:t>
            </w:r>
            <w:r w:rsidRPr="003E02F6">
              <w:rPr>
                <w:lang w:val="et-EE"/>
              </w:rPr>
              <w:t xml:space="preserve"> osas ja määrata projekteerimistingimused Laagri alevikus Pärnu mnt 570 kinnistul. Planeering on ajas vananenud ja ei võimalda rajada keskuse maa juhtotstarbega maale nutiladude hoonet. Sellest tulenevalt on taotleja (volitatud isik) esitanud 08. septembril 2022. aastal Saue Vallavalitsusele avalduse, millega soovib algatada menetluse detailplaneeringu „Laagri aleviku osaline detailplaneering“ osaliseks kehtetuks tunnistamiseks krundi Pärnu mnt 570 osas. </w:t>
            </w:r>
          </w:p>
          <w:p w14:paraId="403F9E23" w14:textId="77777777" w:rsidR="00450C8E" w:rsidRDefault="00450C8E" w:rsidP="00450C8E">
            <w:pPr>
              <w:spacing w:line="276" w:lineRule="auto"/>
              <w:jc w:val="both"/>
              <w:rPr>
                <w:lang w:val="et-EE"/>
              </w:rPr>
            </w:pPr>
          </w:p>
          <w:p w14:paraId="74CA1F18" w14:textId="2B5D9591" w:rsidR="003E02F6" w:rsidRPr="003E02F6" w:rsidRDefault="003E02F6" w:rsidP="00450C8E">
            <w:pPr>
              <w:spacing w:line="276" w:lineRule="auto"/>
              <w:jc w:val="both"/>
              <w:rPr>
                <w:lang w:val="et-EE"/>
              </w:rPr>
            </w:pPr>
            <w:r w:rsidRPr="003E02F6">
              <w:rPr>
                <w:lang w:val="et-EE"/>
              </w:rPr>
              <w:t xml:space="preserve">Kuna taotleja soovib planeeringu elluviimisest loobuda detailplaneeringus toodud kujul, on algatatud Laagri aleviku osalise detailplaneeringu osaline kehtetuks tunnistamine Pärnu mnt 570 kinnistu osas avatud menetlusega, eesmärgiga määrata kinnistule nutiladude hoone ehitusõigus projekteerimistingimuste alusel. </w:t>
            </w:r>
          </w:p>
          <w:p w14:paraId="0917CBF7" w14:textId="77777777" w:rsidR="003E02F6" w:rsidRPr="003E02F6" w:rsidRDefault="003E02F6" w:rsidP="003E02F6">
            <w:pPr>
              <w:spacing w:line="276" w:lineRule="auto"/>
              <w:jc w:val="both"/>
              <w:rPr>
                <w:lang w:val="et-EE"/>
              </w:rPr>
            </w:pPr>
          </w:p>
          <w:p w14:paraId="70F87A1A" w14:textId="02F56201" w:rsidR="003E02F6" w:rsidRPr="003E02F6" w:rsidRDefault="003E02F6" w:rsidP="00B30CED">
            <w:pPr>
              <w:spacing w:line="276" w:lineRule="auto"/>
              <w:jc w:val="both"/>
              <w:rPr>
                <w:lang w:val="et-EE"/>
              </w:rPr>
            </w:pPr>
            <w:r w:rsidRPr="003E02F6">
              <w:rPr>
                <w:lang w:val="et-EE"/>
              </w:rPr>
              <w:t>Kavandatava nutiladude hoone laoboksid on mõeldud eratarbijatele ja väikefirmadele väljarenditavateks laopindadeks. Laagri piirkonnas on juba olemas kaks miniladu, mille laoboksid on täis. Seega aitaks planeeritav nutiladude hoone leevendada turul olevat nõudlust.</w:t>
            </w:r>
            <w:r w:rsidR="00B30CED">
              <w:rPr>
                <w:lang w:val="et-EE"/>
              </w:rPr>
              <w:t xml:space="preserve"> </w:t>
            </w:r>
            <w:r w:rsidR="00B30CED" w:rsidRPr="00B30CED">
              <w:rPr>
                <w:lang w:val="et-EE"/>
              </w:rPr>
              <w:t>Lisaks o</w:t>
            </w:r>
            <w:r w:rsidR="00171397">
              <w:rPr>
                <w:lang w:val="et-EE"/>
              </w:rPr>
              <w:t>leks</w:t>
            </w:r>
            <w:r w:rsidR="00B30CED" w:rsidRPr="00B30CED">
              <w:rPr>
                <w:lang w:val="et-EE"/>
              </w:rPr>
              <w:t xml:space="preserve"> nutiladude hoone rajamisel tegemist avaliku huviga, </w:t>
            </w:r>
            <w:r w:rsidR="00C47B98">
              <w:rPr>
                <w:lang w:val="et-EE"/>
              </w:rPr>
              <w:t>mis aitaks</w:t>
            </w:r>
            <w:r w:rsidR="00B30CED" w:rsidRPr="00B30CED">
              <w:rPr>
                <w:lang w:val="et-EE"/>
              </w:rPr>
              <w:t xml:space="preserve"> suurendada vallaelanikele vajaliku teenuse pakkumist.</w:t>
            </w:r>
            <w:r w:rsidR="00171397">
              <w:rPr>
                <w:lang w:val="et-EE"/>
              </w:rPr>
              <w:t xml:space="preserve"> </w:t>
            </w:r>
            <w:r w:rsidR="00B30CED">
              <w:rPr>
                <w:lang w:val="et-EE"/>
              </w:rPr>
              <w:t xml:space="preserve"> </w:t>
            </w:r>
          </w:p>
          <w:p w14:paraId="07711A34" w14:textId="77777777" w:rsidR="003E02F6" w:rsidRPr="003E02F6" w:rsidRDefault="003E02F6" w:rsidP="003E02F6">
            <w:pPr>
              <w:spacing w:line="276" w:lineRule="auto"/>
              <w:jc w:val="both"/>
              <w:rPr>
                <w:lang w:val="et-EE"/>
              </w:rPr>
            </w:pPr>
          </w:p>
          <w:p w14:paraId="1906FFF4" w14:textId="2049BEEF" w:rsidR="003E02F6" w:rsidRDefault="003E02F6" w:rsidP="003E02F6">
            <w:pPr>
              <w:spacing w:line="276" w:lineRule="auto"/>
              <w:jc w:val="both"/>
              <w:rPr>
                <w:lang w:val="et-EE"/>
              </w:rPr>
            </w:pPr>
            <w:r w:rsidRPr="003E02F6">
              <w:rPr>
                <w:lang w:val="et-EE"/>
              </w:rPr>
              <w:t xml:space="preserve">Pärnu mnt 570 kinnistule koostatud laohoone eskiisprojekti järgi kavandatakse maa-alale nn nutiladude hoonet. Hoonesse on planeeritud väikelaod, millel on omaette pääs õuest. Projekteeritav nutiladude hoone on väikeladude hoone, mis on jagatud kokku 36-ks </w:t>
            </w:r>
            <w:r w:rsidRPr="003E02F6">
              <w:rPr>
                <w:lang w:val="et-EE"/>
              </w:rPr>
              <w:lastRenderedPageBreak/>
              <w:t>eraldiseisvaks omavahel ühendamata laoboksiks. Kõigil laoboksidel on käiguuksega tõstuks, kõrgemal hooneplokil on kagu- ja edelaküljel aknad. Hoone Juuliku-Tabasalu tee poolsel nurgal on katusel valgustatud reklaamkuubik. Projekteeritavatesse kõrgematesse laoboksidesse on teatud osa siseruumi ulatuses projekteeritud lahtised siserõdud. Madalamad laoboksid on ilma siserõdudeta.</w:t>
            </w:r>
          </w:p>
          <w:p w14:paraId="482E9D08" w14:textId="77777777" w:rsidR="00C716E0" w:rsidRPr="003E02F6" w:rsidRDefault="00C716E0" w:rsidP="003E02F6">
            <w:pPr>
              <w:spacing w:line="276" w:lineRule="auto"/>
              <w:jc w:val="both"/>
              <w:rPr>
                <w:lang w:val="et-EE"/>
              </w:rPr>
            </w:pPr>
          </w:p>
          <w:p w14:paraId="3313F925" w14:textId="77777777" w:rsidR="00C716E0" w:rsidRDefault="00C716E0" w:rsidP="00C716E0">
            <w:pPr>
              <w:spacing w:line="276" w:lineRule="auto"/>
              <w:jc w:val="both"/>
              <w:rPr>
                <w:lang w:val="et-EE"/>
              </w:rPr>
            </w:pPr>
            <w:r w:rsidRPr="003E02F6">
              <w:rPr>
                <w:lang w:val="et-EE"/>
              </w:rPr>
              <w:t xml:space="preserve">Tänaseks on Pärnu mnt 570 kinnistul olemasolevad ühepereelamu ja abihooned amortiseerunud ja need on plaanis lammutada. </w:t>
            </w:r>
          </w:p>
          <w:p w14:paraId="3C95FCEC" w14:textId="77777777" w:rsidR="003E02F6" w:rsidRPr="003E02F6" w:rsidRDefault="003E02F6" w:rsidP="003E02F6">
            <w:pPr>
              <w:spacing w:line="276" w:lineRule="auto"/>
              <w:jc w:val="both"/>
              <w:rPr>
                <w:lang w:val="et-EE"/>
              </w:rPr>
            </w:pPr>
          </w:p>
          <w:p w14:paraId="7474EFAF" w14:textId="2DA1525C" w:rsidR="005D1952" w:rsidRPr="005D1952" w:rsidRDefault="005D1952" w:rsidP="005D1952">
            <w:pPr>
              <w:spacing w:line="276" w:lineRule="auto"/>
              <w:jc w:val="both"/>
              <w:rPr>
                <w:lang w:val="et-EE"/>
              </w:rPr>
            </w:pPr>
            <w:r w:rsidRPr="005D1952">
              <w:rPr>
                <w:lang w:val="et-EE"/>
              </w:rPr>
              <w:t xml:space="preserve">Saue Vallavalitsus </w:t>
            </w:r>
            <w:r w:rsidR="00BF7F4B">
              <w:rPr>
                <w:lang w:val="et-EE"/>
              </w:rPr>
              <w:t xml:space="preserve">lubab </w:t>
            </w:r>
            <w:r w:rsidRPr="005D1952">
              <w:rPr>
                <w:lang w:val="et-EE"/>
              </w:rPr>
              <w:t>planeerimisseaduse § 125 lõike 5 alusel kaalutletud otsusena ilma detailplaneeringut koostamata olemasolevate äri-tootmishoonete vahele jäävale kinnistule nutiladude hoone rajamise, millega ei kaasne naaberkinnistute suhtes piiriülest mõju ega liiklusvoo märgatavat kasvu. Kinnistu paikneb Saue valla üldplaneeringu kohaselt keskusemaa juhtotstarbega alal, kus vajalikud tehnotrassid on valdavalt välja ehitatud ning liikluskorraldus organiseeritud. Kavandatav tegevus ei muuda väljakujunenud liikluskorraldust. Soovitav hoone maht ja plaanitav äriline tegevus sobitub kinnistule ja välja kujunenud äripiirkonda ning on kooskõlas Saue valla üldplaneeringuga.</w:t>
            </w:r>
          </w:p>
          <w:p w14:paraId="202988E1" w14:textId="77777777" w:rsidR="005D1952" w:rsidRDefault="005D1952" w:rsidP="003E02F6">
            <w:pPr>
              <w:spacing w:line="276" w:lineRule="auto"/>
              <w:jc w:val="both"/>
              <w:rPr>
                <w:lang w:val="et-EE"/>
              </w:rPr>
            </w:pPr>
          </w:p>
          <w:p w14:paraId="25CE31D2" w14:textId="77777777" w:rsidR="00B307A5" w:rsidRPr="00B307A5" w:rsidRDefault="00B307A5" w:rsidP="00B307A5">
            <w:pPr>
              <w:spacing w:line="276" w:lineRule="auto"/>
              <w:jc w:val="both"/>
              <w:rPr>
                <w:lang w:val="et-EE"/>
              </w:rPr>
            </w:pPr>
            <w:r w:rsidRPr="00B307A5">
              <w:rPr>
                <w:lang w:val="et-EE"/>
              </w:rPr>
              <w:t>Arvestades Pärnu mnt 570 kinnistule nutiladude hoone sobivust piirkonda, asukohas väljakujunenud keskkonda, sealhulgas hoonestuslaadi ning asjaolu, et projekteerimistingimuste andmine ei oleks vastuolus õigusaktide, isikute õiguste ega avaliku huviga ning on kooskõlas üldplaneeringus määratud tingimustega, leidis vallavalitsus, et Pärnu mnt 570 kinnistule nutiladude hoone rajamine on võimalik ja kooskõlas eeltoodud kaalutlustega, millest tulenevalt otsustas Saue Vallavalitsus otstarbekuse ja õigusliku terviklikkuse huvides eelnõud liita ühte haldusakti ning anda välja ka projekteerimistingimused Saue Vallavolikogu otsusega.</w:t>
            </w:r>
          </w:p>
          <w:p w14:paraId="5C7824CD" w14:textId="77777777" w:rsidR="000F18F5" w:rsidRDefault="000F18F5" w:rsidP="000F18F5">
            <w:pPr>
              <w:spacing w:line="276" w:lineRule="auto"/>
              <w:jc w:val="both"/>
              <w:rPr>
                <w:lang w:val="et-EE"/>
              </w:rPr>
            </w:pPr>
          </w:p>
          <w:p w14:paraId="47235A31" w14:textId="77777777" w:rsidR="003E02F6" w:rsidRPr="003E02F6" w:rsidRDefault="003E02F6" w:rsidP="003E02F6">
            <w:pPr>
              <w:spacing w:line="276" w:lineRule="auto"/>
              <w:jc w:val="both"/>
              <w:rPr>
                <w:lang w:val="et-EE"/>
              </w:rPr>
            </w:pPr>
            <w:r w:rsidRPr="003E02F6">
              <w:rPr>
                <w:lang w:val="et-EE"/>
              </w:rPr>
              <w:t>Detailplaneeringu kehtetuks tunnistamise ja projekteerimistingimuste eelnõule on lisatud kavandatava laohoone eskiisprojekt.</w:t>
            </w:r>
          </w:p>
        </w:tc>
      </w:tr>
    </w:tbl>
    <w:p w14:paraId="0A81E16D" w14:textId="77777777" w:rsidR="003E02F6" w:rsidRPr="003E02F6" w:rsidRDefault="003E02F6" w:rsidP="003E02F6">
      <w:pPr>
        <w:spacing w:line="276" w:lineRule="auto"/>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3E02F6" w:rsidRPr="003E02F6" w14:paraId="36FA7CD4" w14:textId="77777777" w:rsidTr="001140CE">
        <w:tc>
          <w:tcPr>
            <w:tcW w:w="9212" w:type="dxa"/>
          </w:tcPr>
          <w:p w14:paraId="33B1D104" w14:textId="77777777" w:rsidR="003E02F6" w:rsidRPr="003E02F6" w:rsidRDefault="003E02F6" w:rsidP="003E02F6">
            <w:pPr>
              <w:numPr>
                <w:ilvl w:val="0"/>
                <w:numId w:val="32"/>
              </w:numPr>
              <w:spacing w:line="276" w:lineRule="auto"/>
              <w:jc w:val="both"/>
              <w:rPr>
                <w:b/>
                <w:lang w:val="et-EE"/>
              </w:rPr>
            </w:pPr>
            <w:r w:rsidRPr="003E02F6">
              <w:rPr>
                <w:b/>
                <w:lang w:val="et-EE"/>
              </w:rPr>
              <w:t>Eelnõu mõju valla eelarvele</w:t>
            </w:r>
          </w:p>
          <w:p w14:paraId="47AC45B1" w14:textId="77777777" w:rsidR="003E02F6" w:rsidRPr="003E02F6" w:rsidRDefault="003E02F6" w:rsidP="003E02F6">
            <w:pPr>
              <w:spacing w:line="276" w:lineRule="auto"/>
              <w:jc w:val="both"/>
              <w:rPr>
                <w:b/>
                <w:lang w:val="et-EE"/>
              </w:rPr>
            </w:pPr>
          </w:p>
        </w:tc>
      </w:tr>
      <w:tr w:rsidR="003E02F6" w:rsidRPr="003E02F6" w14:paraId="36C37D15" w14:textId="77777777" w:rsidTr="001140CE">
        <w:tc>
          <w:tcPr>
            <w:tcW w:w="9212" w:type="dxa"/>
          </w:tcPr>
          <w:p w14:paraId="4293AF93" w14:textId="77777777" w:rsidR="003E02F6" w:rsidRPr="003E02F6" w:rsidRDefault="003E02F6" w:rsidP="003E02F6">
            <w:pPr>
              <w:spacing w:line="276" w:lineRule="auto"/>
              <w:jc w:val="both"/>
              <w:rPr>
                <w:lang w:val="et-EE"/>
              </w:rPr>
            </w:pPr>
            <w:r w:rsidRPr="003E02F6">
              <w:rPr>
                <w:lang w:val="et-EE"/>
              </w:rPr>
              <w:t>Otsene mõju puudub.</w:t>
            </w:r>
          </w:p>
        </w:tc>
      </w:tr>
    </w:tbl>
    <w:p w14:paraId="04A270F0" w14:textId="77777777" w:rsidR="003E02F6" w:rsidRPr="003E02F6" w:rsidRDefault="003E02F6" w:rsidP="003E02F6">
      <w:pPr>
        <w:spacing w:line="276" w:lineRule="auto"/>
        <w:jc w:val="both"/>
        <w:rPr>
          <w:lang w:val="et-E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336"/>
        <w:gridCol w:w="1825"/>
      </w:tblGrid>
      <w:tr w:rsidR="003E02F6" w:rsidRPr="003E02F6" w14:paraId="5B225486" w14:textId="77777777" w:rsidTr="00896F47">
        <w:tc>
          <w:tcPr>
            <w:tcW w:w="2765" w:type="dxa"/>
          </w:tcPr>
          <w:p w14:paraId="66D366A6" w14:textId="77777777" w:rsidR="003E02F6" w:rsidRPr="003E02F6" w:rsidRDefault="003E02F6" w:rsidP="003E02F6">
            <w:pPr>
              <w:spacing w:line="276" w:lineRule="auto"/>
              <w:jc w:val="both"/>
              <w:rPr>
                <w:b/>
                <w:lang w:val="et-EE"/>
              </w:rPr>
            </w:pPr>
            <w:r w:rsidRPr="003E02F6">
              <w:rPr>
                <w:b/>
                <w:lang w:val="et-EE"/>
              </w:rPr>
              <w:t>Eelnõu kooskõlastaja:</w:t>
            </w:r>
          </w:p>
          <w:p w14:paraId="5715E8BD" w14:textId="77777777" w:rsidR="003E02F6" w:rsidRPr="003E02F6" w:rsidRDefault="003E02F6" w:rsidP="003E02F6">
            <w:pPr>
              <w:spacing w:line="276" w:lineRule="auto"/>
              <w:jc w:val="both"/>
              <w:rPr>
                <w:b/>
                <w:lang w:val="et-EE"/>
              </w:rPr>
            </w:pPr>
          </w:p>
        </w:tc>
        <w:tc>
          <w:tcPr>
            <w:tcW w:w="4336" w:type="dxa"/>
          </w:tcPr>
          <w:p w14:paraId="7E8E6CDA" w14:textId="77777777" w:rsidR="003E02F6" w:rsidRPr="003E02F6" w:rsidRDefault="003E02F6" w:rsidP="003E02F6">
            <w:pPr>
              <w:spacing w:line="276" w:lineRule="auto"/>
              <w:jc w:val="both"/>
              <w:rPr>
                <w:b/>
                <w:lang w:val="et-EE"/>
              </w:rPr>
            </w:pPr>
            <w:r w:rsidRPr="003E02F6">
              <w:rPr>
                <w:b/>
                <w:lang w:val="et-EE"/>
              </w:rPr>
              <w:t>Seisukoht ja põhjendus, ettepanekud:</w:t>
            </w:r>
          </w:p>
        </w:tc>
        <w:tc>
          <w:tcPr>
            <w:tcW w:w="1825" w:type="dxa"/>
          </w:tcPr>
          <w:p w14:paraId="38F2F15D" w14:textId="77777777" w:rsidR="003E02F6" w:rsidRPr="00F16873" w:rsidRDefault="003E02F6" w:rsidP="003E02F6">
            <w:pPr>
              <w:spacing w:line="276" w:lineRule="auto"/>
              <w:jc w:val="both"/>
              <w:rPr>
                <w:b/>
                <w:lang w:val="et-EE"/>
              </w:rPr>
            </w:pPr>
            <w:r w:rsidRPr="00F16873">
              <w:rPr>
                <w:b/>
                <w:lang w:val="et-EE"/>
              </w:rPr>
              <w:t>Kuupäev:</w:t>
            </w:r>
          </w:p>
        </w:tc>
      </w:tr>
      <w:tr w:rsidR="003E02F6" w:rsidRPr="003E02F6" w14:paraId="429FD8FE" w14:textId="77777777" w:rsidTr="00896F47">
        <w:tc>
          <w:tcPr>
            <w:tcW w:w="2765" w:type="dxa"/>
          </w:tcPr>
          <w:p w14:paraId="4F118D6B" w14:textId="77777777" w:rsidR="003E02F6" w:rsidRPr="003E02F6" w:rsidRDefault="003E02F6" w:rsidP="003E02F6">
            <w:pPr>
              <w:spacing w:line="276" w:lineRule="auto"/>
              <w:jc w:val="both"/>
              <w:rPr>
                <w:lang w:val="et-EE"/>
              </w:rPr>
            </w:pPr>
            <w:r w:rsidRPr="003E02F6">
              <w:rPr>
                <w:lang w:val="et-EE"/>
              </w:rPr>
              <w:t>Maa- ja planeeringute komisjon</w:t>
            </w:r>
          </w:p>
        </w:tc>
        <w:tc>
          <w:tcPr>
            <w:tcW w:w="4336" w:type="dxa"/>
          </w:tcPr>
          <w:p w14:paraId="6F6B1B8F" w14:textId="4CC95AC2" w:rsidR="003E02F6" w:rsidRPr="003E02F6" w:rsidRDefault="003E02F6" w:rsidP="003E02F6">
            <w:pPr>
              <w:spacing w:line="276" w:lineRule="auto"/>
              <w:jc w:val="both"/>
              <w:rPr>
                <w:lang w:val="et-EE"/>
              </w:rPr>
            </w:pPr>
          </w:p>
        </w:tc>
        <w:tc>
          <w:tcPr>
            <w:tcW w:w="1825" w:type="dxa"/>
          </w:tcPr>
          <w:p w14:paraId="7B0D270B" w14:textId="77777777" w:rsidR="003E02F6" w:rsidRPr="00F16873" w:rsidRDefault="003E02F6" w:rsidP="003E02F6">
            <w:pPr>
              <w:spacing w:line="276" w:lineRule="auto"/>
              <w:jc w:val="both"/>
              <w:rPr>
                <w:lang w:val="et-EE"/>
              </w:rPr>
            </w:pPr>
            <w:r w:rsidRPr="00F16873">
              <w:rPr>
                <w:lang w:val="et-EE"/>
              </w:rPr>
              <w:t>12.10.2022</w:t>
            </w:r>
          </w:p>
        </w:tc>
      </w:tr>
    </w:tbl>
    <w:p w14:paraId="7CC81ADB" w14:textId="77777777" w:rsidR="003E02F6" w:rsidRPr="003E02F6" w:rsidRDefault="003E02F6" w:rsidP="003E02F6">
      <w:pPr>
        <w:spacing w:line="276" w:lineRule="auto"/>
        <w:jc w:val="both"/>
        <w:rPr>
          <w:lang w:val="et-EE"/>
        </w:rPr>
      </w:pPr>
    </w:p>
    <w:p w14:paraId="2B521E08" w14:textId="77777777" w:rsidR="00740F62" w:rsidRPr="00912FAE" w:rsidRDefault="00740F62" w:rsidP="008A441E">
      <w:pPr>
        <w:spacing w:line="276" w:lineRule="auto"/>
        <w:jc w:val="both"/>
        <w:rPr>
          <w:lang w:val="et-EE"/>
        </w:rPr>
      </w:pPr>
    </w:p>
    <w:sectPr w:rsidR="00740F62" w:rsidRPr="00912FAE" w:rsidSect="006E753A">
      <w:footerReference w:type="default" r:id="rId11"/>
      <w:headerReference w:type="first" r:id="rId12"/>
      <w:footerReference w:type="first" r:id="rId13"/>
      <w:pgSz w:w="11906" w:h="16838" w:code="9"/>
      <w:pgMar w:top="851" w:right="851"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8327" w14:textId="77777777" w:rsidR="00DF2052" w:rsidRDefault="00DF2052" w:rsidP="0040672F">
      <w:pPr>
        <w:spacing w:line="240" w:lineRule="auto"/>
      </w:pPr>
      <w:r>
        <w:separator/>
      </w:r>
    </w:p>
  </w:endnote>
  <w:endnote w:type="continuationSeparator" w:id="0">
    <w:p w14:paraId="3C85115A" w14:textId="77777777" w:rsidR="00DF2052" w:rsidRDefault="00DF2052"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1982" w14:textId="4E38B646" w:rsidR="00AC7A23" w:rsidRDefault="00AC7A23">
    <w:pPr>
      <w:pStyle w:val="Footer"/>
    </w:pPr>
  </w:p>
  <w:p w14:paraId="3BC6ABD4"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46088"/>
      <w:docPartObj>
        <w:docPartGallery w:val="Page Numbers (Bottom of Page)"/>
        <w:docPartUnique/>
      </w:docPartObj>
    </w:sdtPr>
    <w:sdtContent>
      <w:p w14:paraId="17399459" w14:textId="6C4F6713" w:rsidR="00AC7A23" w:rsidRDefault="00AC7A2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12B73227" w14:textId="77777777" w:rsidR="00A73EFF" w:rsidRPr="00A73EFF" w:rsidRDefault="00A73EFF" w:rsidP="0051060F">
    <w:pPr>
      <w:pStyle w:val="Footer"/>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72E9" w14:textId="77777777" w:rsidR="00DF2052" w:rsidRDefault="00DF2052" w:rsidP="0040672F">
      <w:pPr>
        <w:spacing w:line="240" w:lineRule="auto"/>
      </w:pPr>
      <w:r>
        <w:separator/>
      </w:r>
    </w:p>
  </w:footnote>
  <w:footnote w:type="continuationSeparator" w:id="0">
    <w:p w14:paraId="70A75BE2" w14:textId="77777777" w:rsidR="00DF2052" w:rsidRDefault="00DF2052"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44EE" w14:textId="77777777" w:rsidR="00641774" w:rsidRDefault="001D33E9" w:rsidP="00641774">
    <w:pPr>
      <w:pStyle w:val="Header"/>
    </w:pPr>
    <w:r w:rsidRPr="00A01E85">
      <w:rPr>
        <w:noProof/>
        <w:lang w:val="et-EE" w:eastAsia="et-EE"/>
      </w:rPr>
      <w:drawing>
        <wp:anchor distT="540385" distB="198120" distL="114300" distR="114300" simplePos="0" relativeHeight="251657215" behindDoc="0" locked="0" layoutInCell="1" allowOverlap="1" wp14:anchorId="6FE38F05" wp14:editId="07F2A157">
          <wp:simplePos x="0" y="0"/>
          <wp:positionH relativeFrom="page">
            <wp:posOffset>543560</wp:posOffset>
          </wp:positionH>
          <wp:positionV relativeFrom="page">
            <wp:posOffset>543560</wp:posOffset>
          </wp:positionV>
          <wp:extent cx="2343600" cy="71640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DCA"/>
    <w:multiLevelType w:val="hybridMultilevel"/>
    <w:tmpl w:val="BD0AAB54"/>
    <w:lvl w:ilvl="0" w:tplc="9F9E00F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DB7419"/>
    <w:multiLevelType w:val="hybridMultilevel"/>
    <w:tmpl w:val="E06636E8"/>
    <w:lvl w:ilvl="0" w:tplc="CBA87502">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D5A967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98B4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C60FE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0C477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98A57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7C810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42400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40C92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3460F0"/>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 w15:restartNumberingAfterBreak="0">
    <w:nsid w:val="0BEA4CD0"/>
    <w:multiLevelType w:val="hybridMultilevel"/>
    <w:tmpl w:val="7D768416"/>
    <w:lvl w:ilvl="0" w:tplc="B9D6EF7A">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8B3B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E4622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208E3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C376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EEFC0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88388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3479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BECEA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364CAA"/>
    <w:multiLevelType w:val="hybridMultilevel"/>
    <w:tmpl w:val="F19A4F66"/>
    <w:lvl w:ilvl="0" w:tplc="6D4EE50E">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3AB359A"/>
    <w:multiLevelType w:val="hybridMultilevel"/>
    <w:tmpl w:val="DE92122C"/>
    <w:lvl w:ilvl="0" w:tplc="CFD009A8">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643679"/>
    <w:multiLevelType w:val="hybridMultilevel"/>
    <w:tmpl w:val="6794F06E"/>
    <w:lvl w:ilvl="0" w:tplc="2E5CCA48">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43C6C2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16EEF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1EC79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84312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72DEB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F0E2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E863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A62CB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184426"/>
    <w:multiLevelType w:val="hybridMultilevel"/>
    <w:tmpl w:val="D7B8280C"/>
    <w:lvl w:ilvl="0" w:tplc="C42C839C">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52A2814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625C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C61BD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80077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C6BD2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85C5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00FC2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4C464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7A094B"/>
    <w:multiLevelType w:val="hybridMultilevel"/>
    <w:tmpl w:val="59E4054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365659"/>
    <w:multiLevelType w:val="hybridMultilevel"/>
    <w:tmpl w:val="B5D66344"/>
    <w:lvl w:ilvl="0" w:tplc="074A19E4">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EF94886"/>
    <w:multiLevelType w:val="hybridMultilevel"/>
    <w:tmpl w:val="B84CE53C"/>
    <w:lvl w:ilvl="0" w:tplc="B6CC446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67A6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EA52B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5ECBF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A4087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60175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207A3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0E7DD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005A0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845FDB"/>
    <w:multiLevelType w:val="hybridMultilevel"/>
    <w:tmpl w:val="246EED2E"/>
    <w:lvl w:ilvl="0" w:tplc="C3F8A562">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36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00684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0C6C7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E27F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2046D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0E8D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E2D4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963C2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D61E4F"/>
    <w:multiLevelType w:val="hybridMultilevel"/>
    <w:tmpl w:val="23D401E6"/>
    <w:lvl w:ilvl="0" w:tplc="14F6A204">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13" w15:restartNumberingAfterBreak="0">
    <w:nsid w:val="36EB02AF"/>
    <w:multiLevelType w:val="multilevel"/>
    <w:tmpl w:val="E6260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084439A"/>
    <w:multiLevelType w:val="hybridMultilevel"/>
    <w:tmpl w:val="C37C19C0"/>
    <w:lvl w:ilvl="0" w:tplc="EF38F98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15" w15:restartNumberingAfterBreak="0">
    <w:nsid w:val="41575D3A"/>
    <w:multiLevelType w:val="hybridMultilevel"/>
    <w:tmpl w:val="38AA2F8A"/>
    <w:lvl w:ilvl="0" w:tplc="40A2D0A0">
      <w:start w:val="1"/>
      <w:numFmt w:val="decimal"/>
      <w:lvlText w:val="(%1)"/>
      <w:lvlJc w:val="left"/>
      <w:pPr>
        <w:ind w:left="10"/>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F668B70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6C1A1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F2CCF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7811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D6D40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3E5D5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CCBB8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0A30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872A8A"/>
    <w:multiLevelType w:val="hybridMultilevel"/>
    <w:tmpl w:val="9CB8A652"/>
    <w:lvl w:ilvl="0" w:tplc="39D897BC">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5CA1011"/>
    <w:multiLevelType w:val="hybridMultilevel"/>
    <w:tmpl w:val="70500F68"/>
    <w:lvl w:ilvl="0" w:tplc="8F006C28">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6DE0A35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4407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DC410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34292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90960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0471D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76B2A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1B6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C82827"/>
    <w:multiLevelType w:val="hybridMultilevel"/>
    <w:tmpl w:val="CC9289DC"/>
    <w:lvl w:ilvl="0" w:tplc="4308D456">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903007B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1C9A8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30435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C300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D28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6E027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9E4D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5E964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6316A7"/>
    <w:multiLevelType w:val="hybridMultilevel"/>
    <w:tmpl w:val="73445A52"/>
    <w:lvl w:ilvl="0" w:tplc="4978D128">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0" w15:restartNumberingAfterBreak="0">
    <w:nsid w:val="57772C0A"/>
    <w:multiLevelType w:val="hybridMultilevel"/>
    <w:tmpl w:val="6D748F2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CD51A68"/>
    <w:multiLevelType w:val="hybridMultilevel"/>
    <w:tmpl w:val="7286E9AE"/>
    <w:lvl w:ilvl="0" w:tplc="3CCA6E78">
      <w:start w:val="2"/>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A5E165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46A0F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54151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E4C1F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4EEC1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EA6BF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DC2D9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E3EB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F32948"/>
    <w:multiLevelType w:val="hybridMultilevel"/>
    <w:tmpl w:val="E8DE29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0224A28"/>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4" w15:restartNumberingAfterBreak="0">
    <w:nsid w:val="62E40A99"/>
    <w:multiLevelType w:val="hybridMultilevel"/>
    <w:tmpl w:val="7FA8C80E"/>
    <w:lvl w:ilvl="0" w:tplc="6BE46948">
      <w:start w:val="1"/>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AF08D4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D2DF6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0C882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9AEE3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3E819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24271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F8C75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F8AB7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AC2D26"/>
    <w:multiLevelType w:val="hybridMultilevel"/>
    <w:tmpl w:val="BBAC68B6"/>
    <w:lvl w:ilvl="0" w:tplc="3D4A9DE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26" w15:restartNumberingAfterBreak="0">
    <w:nsid w:val="6E410F47"/>
    <w:multiLevelType w:val="hybridMultilevel"/>
    <w:tmpl w:val="3E0CB16E"/>
    <w:lvl w:ilvl="0" w:tplc="D9AC2E30">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7" w15:restartNumberingAfterBreak="0">
    <w:nsid w:val="72462E4E"/>
    <w:multiLevelType w:val="hybridMultilevel"/>
    <w:tmpl w:val="C2BA0C3C"/>
    <w:lvl w:ilvl="0" w:tplc="739207B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50A4F3B"/>
    <w:multiLevelType w:val="hybridMultilevel"/>
    <w:tmpl w:val="8334EB06"/>
    <w:lvl w:ilvl="0" w:tplc="C8980E7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E1D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4CBB3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B0310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C8F8D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C010F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3A71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4726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E8A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423E94"/>
    <w:multiLevelType w:val="hybridMultilevel"/>
    <w:tmpl w:val="6194EFCA"/>
    <w:lvl w:ilvl="0" w:tplc="AC6AEB2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30" w15:restartNumberingAfterBreak="0">
    <w:nsid w:val="7E0B48D2"/>
    <w:multiLevelType w:val="hybridMultilevel"/>
    <w:tmpl w:val="BD10B446"/>
    <w:lvl w:ilvl="0" w:tplc="3960695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7F6F194C"/>
    <w:multiLevelType w:val="hybridMultilevel"/>
    <w:tmpl w:val="E1842272"/>
    <w:lvl w:ilvl="0" w:tplc="EDA8E668">
      <w:start w:val="2"/>
      <w:numFmt w:val="decimal"/>
      <w:lvlText w:val="%1."/>
      <w:lvlJc w:val="left"/>
      <w:pPr>
        <w:ind w:left="3904" w:hanging="360"/>
      </w:pPr>
      <w:rPr>
        <w:rFonts w:hint="default"/>
      </w:rPr>
    </w:lvl>
    <w:lvl w:ilvl="1" w:tplc="04250019" w:tentative="1">
      <w:start w:val="1"/>
      <w:numFmt w:val="lowerLetter"/>
      <w:lvlText w:val="%2."/>
      <w:lvlJc w:val="left"/>
      <w:pPr>
        <w:ind w:left="4624" w:hanging="360"/>
      </w:pPr>
    </w:lvl>
    <w:lvl w:ilvl="2" w:tplc="0425001B" w:tentative="1">
      <w:start w:val="1"/>
      <w:numFmt w:val="lowerRoman"/>
      <w:lvlText w:val="%3."/>
      <w:lvlJc w:val="right"/>
      <w:pPr>
        <w:ind w:left="5344" w:hanging="180"/>
      </w:pPr>
    </w:lvl>
    <w:lvl w:ilvl="3" w:tplc="0425000F" w:tentative="1">
      <w:start w:val="1"/>
      <w:numFmt w:val="decimal"/>
      <w:lvlText w:val="%4."/>
      <w:lvlJc w:val="left"/>
      <w:pPr>
        <w:ind w:left="6064" w:hanging="360"/>
      </w:pPr>
    </w:lvl>
    <w:lvl w:ilvl="4" w:tplc="04250019" w:tentative="1">
      <w:start w:val="1"/>
      <w:numFmt w:val="lowerLetter"/>
      <w:lvlText w:val="%5."/>
      <w:lvlJc w:val="left"/>
      <w:pPr>
        <w:ind w:left="6784" w:hanging="360"/>
      </w:pPr>
    </w:lvl>
    <w:lvl w:ilvl="5" w:tplc="0425001B" w:tentative="1">
      <w:start w:val="1"/>
      <w:numFmt w:val="lowerRoman"/>
      <w:lvlText w:val="%6."/>
      <w:lvlJc w:val="right"/>
      <w:pPr>
        <w:ind w:left="7504" w:hanging="180"/>
      </w:pPr>
    </w:lvl>
    <w:lvl w:ilvl="6" w:tplc="0425000F" w:tentative="1">
      <w:start w:val="1"/>
      <w:numFmt w:val="decimal"/>
      <w:lvlText w:val="%7."/>
      <w:lvlJc w:val="left"/>
      <w:pPr>
        <w:ind w:left="8224" w:hanging="360"/>
      </w:pPr>
    </w:lvl>
    <w:lvl w:ilvl="7" w:tplc="04250019" w:tentative="1">
      <w:start w:val="1"/>
      <w:numFmt w:val="lowerLetter"/>
      <w:lvlText w:val="%8."/>
      <w:lvlJc w:val="left"/>
      <w:pPr>
        <w:ind w:left="8944" w:hanging="360"/>
      </w:pPr>
    </w:lvl>
    <w:lvl w:ilvl="8" w:tplc="0425001B" w:tentative="1">
      <w:start w:val="1"/>
      <w:numFmt w:val="lowerRoman"/>
      <w:lvlText w:val="%9."/>
      <w:lvlJc w:val="right"/>
      <w:pPr>
        <w:ind w:left="9664" w:hanging="180"/>
      </w:pPr>
    </w:lvl>
  </w:abstractNum>
  <w:num w:numId="1" w16cid:durableId="1703942739">
    <w:abstractNumId w:val="7"/>
  </w:num>
  <w:num w:numId="2" w16cid:durableId="713849027">
    <w:abstractNumId w:val="6"/>
  </w:num>
  <w:num w:numId="3" w16cid:durableId="1825664829">
    <w:abstractNumId w:val="18"/>
  </w:num>
  <w:num w:numId="4" w16cid:durableId="1873031668">
    <w:abstractNumId w:val="17"/>
  </w:num>
  <w:num w:numId="5" w16cid:durableId="1258097045">
    <w:abstractNumId w:val="24"/>
  </w:num>
  <w:num w:numId="6" w16cid:durableId="1023434172">
    <w:abstractNumId w:val="21"/>
  </w:num>
  <w:num w:numId="7" w16cid:durableId="875971991">
    <w:abstractNumId w:val="15"/>
  </w:num>
  <w:num w:numId="8" w16cid:durableId="223176449">
    <w:abstractNumId w:val="1"/>
  </w:num>
  <w:num w:numId="9" w16cid:durableId="1063061394">
    <w:abstractNumId w:val="28"/>
  </w:num>
  <w:num w:numId="10" w16cid:durableId="393746610">
    <w:abstractNumId w:val="3"/>
  </w:num>
  <w:num w:numId="11" w16cid:durableId="568997845">
    <w:abstractNumId w:val="11"/>
  </w:num>
  <w:num w:numId="12" w16cid:durableId="1478494130">
    <w:abstractNumId w:val="10"/>
  </w:num>
  <w:num w:numId="13" w16cid:durableId="1375883812">
    <w:abstractNumId w:val="30"/>
  </w:num>
  <w:num w:numId="14" w16cid:durableId="1148938610">
    <w:abstractNumId w:val="31"/>
  </w:num>
  <w:num w:numId="15" w16cid:durableId="416443729">
    <w:abstractNumId w:val="20"/>
  </w:num>
  <w:num w:numId="16" w16cid:durableId="152261609">
    <w:abstractNumId w:val="22"/>
  </w:num>
  <w:num w:numId="17" w16cid:durableId="943466393">
    <w:abstractNumId w:val="16"/>
  </w:num>
  <w:num w:numId="18" w16cid:durableId="1427581462">
    <w:abstractNumId w:val="8"/>
  </w:num>
  <w:num w:numId="19" w16cid:durableId="1914317259">
    <w:abstractNumId w:val="12"/>
  </w:num>
  <w:num w:numId="20" w16cid:durableId="12147703">
    <w:abstractNumId w:val="27"/>
  </w:num>
  <w:num w:numId="21" w16cid:durableId="2085032825">
    <w:abstractNumId w:val="0"/>
  </w:num>
  <w:num w:numId="22" w16cid:durableId="1757289854">
    <w:abstractNumId w:val="5"/>
  </w:num>
  <w:num w:numId="23" w16cid:durableId="346365874">
    <w:abstractNumId w:val="23"/>
  </w:num>
  <w:num w:numId="24" w16cid:durableId="218715930">
    <w:abstractNumId w:val="19"/>
  </w:num>
  <w:num w:numId="25" w16cid:durableId="912548730">
    <w:abstractNumId w:val="14"/>
  </w:num>
  <w:num w:numId="26" w16cid:durableId="1131171889">
    <w:abstractNumId w:val="2"/>
  </w:num>
  <w:num w:numId="27" w16cid:durableId="1907565733">
    <w:abstractNumId w:val="26"/>
  </w:num>
  <w:num w:numId="28" w16cid:durableId="1641157333">
    <w:abstractNumId w:val="29"/>
  </w:num>
  <w:num w:numId="29" w16cid:durableId="1425149640">
    <w:abstractNumId w:val="25"/>
  </w:num>
  <w:num w:numId="30" w16cid:durableId="74908157">
    <w:abstractNumId w:val="9"/>
  </w:num>
  <w:num w:numId="31" w16cid:durableId="436604935">
    <w:abstractNumId w:val="4"/>
  </w:num>
  <w:num w:numId="32" w16cid:durableId="195657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3324"/>
    <w:rsid w:val="00012F4B"/>
    <w:rsid w:val="000138FE"/>
    <w:rsid w:val="00015CDC"/>
    <w:rsid w:val="0002008B"/>
    <w:rsid w:val="00023F87"/>
    <w:rsid w:val="0002548B"/>
    <w:rsid w:val="0003248C"/>
    <w:rsid w:val="000405CB"/>
    <w:rsid w:val="00042D6C"/>
    <w:rsid w:val="00045D3F"/>
    <w:rsid w:val="00046828"/>
    <w:rsid w:val="000525B0"/>
    <w:rsid w:val="0005459D"/>
    <w:rsid w:val="0006019A"/>
    <w:rsid w:val="00062A20"/>
    <w:rsid w:val="00062E45"/>
    <w:rsid w:val="00064BA7"/>
    <w:rsid w:val="000665FE"/>
    <w:rsid w:val="00066B6A"/>
    <w:rsid w:val="00067F02"/>
    <w:rsid w:val="000738BE"/>
    <w:rsid w:val="00073C65"/>
    <w:rsid w:val="0007660F"/>
    <w:rsid w:val="0008494F"/>
    <w:rsid w:val="000860D3"/>
    <w:rsid w:val="000930EC"/>
    <w:rsid w:val="00093EFC"/>
    <w:rsid w:val="00097BBB"/>
    <w:rsid w:val="000A4648"/>
    <w:rsid w:val="000A7409"/>
    <w:rsid w:val="000A7D73"/>
    <w:rsid w:val="000C0189"/>
    <w:rsid w:val="000C2B5A"/>
    <w:rsid w:val="000C372A"/>
    <w:rsid w:val="000C7C5B"/>
    <w:rsid w:val="000D0DD0"/>
    <w:rsid w:val="000D41D3"/>
    <w:rsid w:val="000D5F08"/>
    <w:rsid w:val="000E7E12"/>
    <w:rsid w:val="000F0B89"/>
    <w:rsid w:val="000F17E7"/>
    <w:rsid w:val="000F18F5"/>
    <w:rsid w:val="000F5CEB"/>
    <w:rsid w:val="000F680C"/>
    <w:rsid w:val="001027BA"/>
    <w:rsid w:val="00107CCA"/>
    <w:rsid w:val="001110E3"/>
    <w:rsid w:val="0011281D"/>
    <w:rsid w:val="00115384"/>
    <w:rsid w:val="00122603"/>
    <w:rsid w:val="0012383A"/>
    <w:rsid w:val="00132C0F"/>
    <w:rsid w:val="00142186"/>
    <w:rsid w:val="0014797A"/>
    <w:rsid w:val="0015390C"/>
    <w:rsid w:val="00154229"/>
    <w:rsid w:val="001643CB"/>
    <w:rsid w:val="00171397"/>
    <w:rsid w:val="001745AA"/>
    <w:rsid w:val="001819BE"/>
    <w:rsid w:val="00185C2E"/>
    <w:rsid w:val="00186B52"/>
    <w:rsid w:val="00191B47"/>
    <w:rsid w:val="00191F9C"/>
    <w:rsid w:val="001929E6"/>
    <w:rsid w:val="001B053D"/>
    <w:rsid w:val="001B0EB1"/>
    <w:rsid w:val="001B4DB6"/>
    <w:rsid w:val="001B6AA5"/>
    <w:rsid w:val="001D33E9"/>
    <w:rsid w:val="001D3F5F"/>
    <w:rsid w:val="001D415C"/>
    <w:rsid w:val="001E0F08"/>
    <w:rsid w:val="001E5AD1"/>
    <w:rsid w:val="001E65C1"/>
    <w:rsid w:val="001E7272"/>
    <w:rsid w:val="001F0F3B"/>
    <w:rsid w:val="001F22A1"/>
    <w:rsid w:val="001F2A10"/>
    <w:rsid w:val="001F2F0E"/>
    <w:rsid w:val="001F4BAA"/>
    <w:rsid w:val="0020146B"/>
    <w:rsid w:val="00202605"/>
    <w:rsid w:val="00203E40"/>
    <w:rsid w:val="00204C14"/>
    <w:rsid w:val="00210E8F"/>
    <w:rsid w:val="0021494A"/>
    <w:rsid w:val="002164F0"/>
    <w:rsid w:val="0022054A"/>
    <w:rsid w:val="00225C05"/>
    <w:rsid w:val="00226E82"/>
    <w:rsid w:val="00231779"/>
    <w:rsid w:val="0023265B"/>
    <w:rsid w:val="00233FF2"/>
    <w:rsid w:val="0023754B"/>
    <w:rsid w:val="00241D70"/>
    <w:rsid w:val="002506CE"/>
    <w:rsid w:val="00251098"/>
    <w:rsid w:val="002555EC"/>
    <w:rsid w:val="00257288"/>
    <w:rsid w:val="002600E4"/>
    <w:rsid w:val="00265ADB"/>
    <w:rsid w:val="00267801"/>
    <w:rsid w:val="0027023A"/>
    <w:rsid w:val="002707D9"/>
    <w:rsid w:val="00274B3C"/>
    <w:rsid w:val="002758EA"/>
    <w:rsid w:val="00277036"/>
    <w:rsid w:val="00287CE5"/>
    <w:rsid w:val="00292518"/>
    <w:rsid w:val="0029591D"/>
    <w:rsid w:val="002A3649"/>
    <w:rsid w:val="002A4956"/>
    <w:rsid w:val="002A5692"/>
    <w:rsid w:val="002B0998"/>
    <w:rsid w:val="002B130A"/>
    <w:rsid w:val="002B1A98"/>
    <w:rsid w:val="002C0651"/>
    <w:rsid w:val="002C1D82"/>
    <w:rsid w:val="002C3361"/>
    <w:rsid w:val="002D1CD0"/>
    <w:rsid w:val="002E0B0B"/>
    <w:rsid w:val="002E5734"/>
    <w:rsid w:val="002F1D5D"/>
    <w:rsid w:val="002F32B1"/>
    <w:rsid w:val="00310EBD"/>
    <w:rsid w:val="00312FAE"/>
    <w:rsid w:val="00313378"/>
    <w:rsid w:val="003148FE"/>
    <w:rsid w:val="00314AC8"/>
    <w:rsid w:val="003152A2"/>
    <w:rsid w:val="00316155"/>
    <w:rsid w:val="00322884"/>
    <w:rsid w:val="003258D8"/>
    <w:rsid w:val="00327476"/>
    <w:rsid w:val="0033663B"/>
    <w:rsid w:val="00343E31"/>
    <w:rsid w:val="00345957"/>
    <w:rsid w:val="003515F8"/>
    <w:rsid w:val="00367D84"/>
    <w:rsid w:val="0037769C"/>
    <w:rsid w:val="00380770"/>
    <w:rsid w:val="00390720"/>
    <w:rsid w:val="003917CA"/>
    <w:rsid w:val="00392316"/>
    <w:rsid w:val="003943DA"/>
    <w:rsid w:val="003A5B92"/>
    <w:rsid w:val="003A76A7"/>
    <w:rsid w:val="003B1165"/>
    <w:rsid w:val="003B12C4"/>
    <w:rsid w:val="003B1CD2"/>
    <w:rsid w:val="003B24B0"/>
    <w:rsid w:val="003B5F9F"/>
    <w:rsid w:val="003B73DF"/>
    <w:rsid w:val="003C0913"/>
    <w:rsid w:val="003C1A64"/>
    <w:rsid w:val="003C4772"/>
    <w:rsid w:val="003C5E5D"/>
    <w:rsid w:val="003C7467"/>
    <w:rsid w:val="003D13C2"/>
    <w:rsid w:val="003D7A7C"/>
    <w:rsid w:val="003E02F6"/>
    <w:rsid w:val="003E2F65"/>
    <w:rsid w:val="003E522E"/>
    <w:rsid w:val="003E6025"/>
    <w:rsid w:val="003E6EAF"/>
    <w:rsid w:val="003F212E"/>
    <w:rsid w:val="003F4425"/>
    <w:rsid w:val="003F71D7"/>
    <w:rsid w:val="00402037"/>
    <w:rsid w:val="0040672F"/>
    <w:rsid w:val="004076F2"/>
    <w:rsid w:val="0041115E"/>
    <w:rsid w:val="00423DF6"/>
    <w:rsid w:val="00425C3F"/>
    <w:rsid w:val="00442DFF"/>
    <w:rsid w:val="00443053"/>
    <w:rsid w:val="00443ECA"/>
    <w:rsid w:val="00444C67"/>
    <w:rsid w:val="00446356"/>
    <w:rsid w:val="0044672B"/>
    <w:rsid w:val="00447B3F"/>
    <w:rsid w:val="00450C8E"/>
    <w:rsid w:val="0045224C"/>
    <w:rsid w:val="00462F47"/>
    <w:rsid w:val="00470F0A"/>
    <w:rsid w:val="004724BE"/>
    <w:rsid w:val="00482B78"/>
    <w:rsid w:val="00490007"/>
    <w:rsid w:val="00496C21"/>
    <w:rsid w:val="004A1CDB"/>
    <w:rsid w:val="004A4DF9"/>
    <w:rsid w:val="004A51C0"/>
    <w:rsid w:val="004B11E5"/>
    <w:rsid w:val="004B6A6F"/>
    <w:rsid w:val="004B7001"/>
    <w:rsid w:val="004C60E5"/>
    <w:rsid w:val="00502B43"/>
    <w:rsid w:val="005051FE"/>
    <w:rsid w:val="0051060F"/>
    <w:rsid w:val="005110EA"/>
    <w:rsid w:val="005143C8"/>
    <w:rsid w:val="00516289"/>
    <w:rsid w:val="00521331"/>
    <w:rsid w:val="0052238D"/>
    <w:rsid w:val="00527A97"/>
    <w:rsid w:val="005332E2"/>
    <w:rsid w:val="0053701E"/>
    <w:rsid w:val="005414F2"/>
    <w:rsid w:val="00541716"/>
    <w:rsid w:val="00551754"/>
    <w:rsid w:val="00560B01"/>
    <w:rsid w:val="00564290"/>
    <w:rsid w:val="00564421"/>
    <w:rsid w:val="005672A7"/>
    <w:rsid w:val="00573FDF"/>
    <w:rsid w:val="00574D40"/>
    <w:rsid w:val="00575ACE"/>
    <w:rsid w:val="005770A3"/>
    <w:rsid w:val="0057786E"/>
    <w:rsid w:val="0058037E"/>
    <w:rsid w:val="00583957"/>
    <w:rsid w:val="00585715"/>
    <w:rsid w:val="00590468"/>
    <w:rsid w:val="00590DB3"/>
    <w:rsid w:val="005910C4"/>
    <w:rsid w:val="005917A2"/>
    <w:rsid w:val="005925BE"/>
    <w:rsid w:val="00596B09"/>
    <w:rsid w:val="00597D09"/>
    <w:rsid w:val="005A1235"/>
    <w:rsid w:val="005A1A05"/>
    <w:rsid w:val="005B11E0"/>
    <w:rsid w:val="005B6341"/>
    <w:rsid w:val="005C0998"/>
    <w:rsid w:val="005C14AA"/>
    <w:rsid w:val="005C29AA"/>
    <w:rsid w:val="005D1952"/>
    <w:rsid w:val="005D21D5"/>
    <w:rsid w:val="005D6243"/>
    <w:rsid w:val="005D7B66"/>
    <w:rsid w:val="005D7C51"/>
    <w:rsid w:val="005E153E"/>
    <w:rsid w:val="005E3D25"/>
    <w:rsid w:val="005E3F46"/>
    <w:rsid w:val="00600A14"/>
    <w:rsid w:val="00610378"/>
    <w:rsid w:val="00616158"/>
    <w:rsid w:val="00620409"/>
    <w:rsid w:val="0062238E"/>
    <w:rsid w:val="00626A3B"/>
    <w:rsid w:val="00631D0C"/>
    <w:rsid w:val="00635452"/>
    <w:rsid w:val="006358D5"/>
    <w:rsid w:val="00637011"/>
    <w:rsid w:val="00637A31"/>
    <w:rsid w:val="006409F7"/>
    <w:rsid w:val="0064129C"/>
    <w:rsid w:val="00641774"/>
    <w:rsid w:val="006466B1"/>
    <w:rsid w:val="006475EA"/>
    <w:rsid w:val="00650927"/>
    <w:rsid w:val="00651F6E"/>
    <w:rsid w:val="00654008"/>
    <w:rsid w:val="00654CFF"/>
    <w:rsid w:val="0065560B"/>
    <w:rsid w:val="00672303"/>
    <w:rsid w:val="006761BF"/>
    <w:rsid w:val="00682B94"/>
    <w:rsid w:val="006A0F03"/>
    <w:rsid w:val="006B1E9D"/>
    <w:rsid w:val="006B6CDE"/>
    <w:rsid w:val="006C3E60"/>
    <w:rsid w:val="006D1CC4"/>
    <w:rsid w:val="006D25A4"/>
    <w:rsid w:val="006D4377"/>
    <w:rsid w:val="006D7AB7"/>
    <w:rsid w:val="006E1CA2"/>
    <w:rsid w:val="006E2D77"/>
    <w:rsid w:val="006E753A"/>
    <w:rsid w:val="006F54B3"/>
    <w:rsid w:val="00711E73"/>
    <w:rsid w:val="00716F83"/>
    <w:rsid w:val="00720370"/>
    <w:rsid w:val="00721E19"/>
    <w:rsid w:val="007256C6"/>
    <w:rsid w:val="00734945"/>
    <w:rsid w:val="00735E5D"/>
    <w:rsid w:val="00736E2D"/>
    <w:rsid w:val="00740F62"/>
    <w:rsid w:val="0074133A"/>
    <w:rsid w:val="0075785A"/>
    <w:rsid w:val="00764079"/>
    <w:rsid w:val="00773638"/>
    <w:rsid w:val="00775225"/>
    <w:rsid w:val="00787FE7"/>
    <w:rsid w:val="00792C1F"/>
    <w:rsid w:val="007952B9"/>
    <w:rsid w:val="007A1D56"/>
    <w:rsid w:val="007A522C"/>
    <w:rsid w:val="007B0770"/>
    <w:rsid w:val="007B11B1"/>
    <w:rsid w:val="007B4C76"/>
    <w:rsid w:val="007B6104"/>
    <w:rsid w:val="007C160B"/>
    <w:rsid w:val="007C232C"/>
    <w:rsid w:val="007D1E03"/>
    <w:rsid w:val="007D3F35"/>
    <w:rsid w:val="007F0093"/>
    <w:rsid w:val="007F1222"/>
    <w:rsid w:val="007F4D44"/>
    <w:rsid w:val="007F4FD6"/>
    <w:rsid w:val="0080314D"/>
    <w:rsid w:val="00814D1A"/>
    <w:rsid w:val="00815C31"/>
    <w:rsid w:val="00821174"/>
    <w:rsid w:val="008216EF"/>
    <w:rsid w:val="00822280"/>
    <w:rsid w:val="00827D68"/>
    <w:rsid w:val="008356EA"/>
    <w:rsid w:val="00843067"/>
    <w:rsid w:val="00845F48"/>
    <w:rsid w:val="00851EAA"/>
    <w:rsid w:val="0085608C"/>
    <w:rsid w:val="00860860"/>
    <w:rsid w:val="00860F13"/>
    <w:rsid w:val="00864624"/>
    <w:rsid w:val="00866EBF"/>
    <w:rsid w:val="00870E6D"/>
    <w:rsid w:val="0087151A"/>
    <w:rsid w:val="00873551"/>
    <w:rsid w:val="00876892"/>
    <w:rsid w:val="0088365B"/>
    <w:rsid w:val="00884F3C"/>
    <w:rsid w:val="00886890"/>
    <w:rsid w:val="00890DFF"/>
    <w:rsid w:val="0089201D"/>
    <w:rsid w:val="0089665B"/>
    <w:rsid w:val="00896F47"/>
    <w:rsid w:val="00897A33"/>
    <w:rsid w:val="008A001E"/>
    <w:rsid w:val="008A441E"/>
    <w:rsid w:val="008A49EE"/>
    <w:rsid w:val="008A576B"/>
    <w:rsid w:val="008C5307"/>
    <w:rsid w:val="008C6AEF"/>
    <w:rsid w:val="008E375B"/>
    <w:rsid w:val="008E79A1"/>
    <w:rsid w:val="008F4188"/>
    <w:rsid w:val="008F4BD7"/>
    <w:rsid w:val="0090135E"/>
    <w:rsid w:val="00911A3E"/>
    <w:rsid w:val="00911AAE"/>
    <w:rsid w:val="00912F51"/>
    <w:rsid w:val="00912FAE"/>
    <w:rsid w:val="0092540C"/>
    <w:rsid w:val="00936977"/>
    <w:rsid w:val="00941308"/>
    <w:rsid w:val="009443C7"/>
    <w:rsid w:val="00966EA8"/>
    <w:rsid w:val="00980B99"/>
    <w:rsid w:val="00981811"/>
    <w:rsid w:val="00987E16"/>
    <w:rsid w:val="00995FF6"/>
    <w:rsid w:val="00996124"/>
    <w:rsid w:val="009970E4"/>
    <w:rsid w:val="009972C3"/>
    <w:rsid w:val="009975A2"/>
    <w:rsid w:val="009A6F1E"/>
    <w:rsid w:val="009B55FB"/>
    <w:rsid w:val="009B5883"/>
    <w:rsid w:val="009C1CBF"/>
    <w:rsid w:val="00A006D7"/>
    <w:rsid w:val="00A00856"/>
    <w:rsid w:val="00A0592B"/>
    <w:rsid w:val="00A07039"/>
    <w:rsid w:val="00A07C1C"/>
    <w:rsid w:val="00A118DE"/>
    <w:rsid w:val="00A24940"/>
    <w:rsid w:val="00A31A94"/>
    <w:rsid w:val="00A47D54"/>
    <w:rsid w:val="00A528A9"/>
    <w:rsid w:val="00A5473A"/>
    <w:rsid w:val="00A54AE1"/>
    <w:rsid w:val="00A571A4"/>
    <w:rsid w:val="00A60088"/>
    <w:rsid w:val="00A62214"/>
    <w:rsid w:val="00A719F0"/>
    <w:rsid w:val="00A73EFF"/>
    <w:rsid w:val="00A75A09"/>
    <w:rsid w:val="00A81B23"/>
    <w:rsid w:val="00A848E4"/>
    <w:rsid w:val="00A8584D"/>
    <w:rsid w:val="00A9460F"/>
    <w:rsid w:val="00A96A78"/>
    <w:rsid w:val="00AA02A3"/>
    <w:rsid w:val="00AA1B08"/>
    <w:rsid w:val="00AA208D"/>
    <w:rsid w:val="00AB441A"/>
    <w:rsid w:val="00AB7CB7"/>
    <w:rsid w:val="00AC7A23"/>
    <w:rsid w:val="00AD40CA"/>
    <w:rsid w:val="00AD5C9B"/>
    <w:rsid w:val="00AD6806"/>
    <w:rsid w:val="00AE2D7D"/>
    <w:rsid w:val="00AE46DD"/>
    <w:rsid w:val="00AE69A0"/>
    <w:rsid w:val="00AE7224"/>
    <w:rsid w:val="00B0271E"/>
    <w:rsid w:val="00B03683"/>
    <w:rsid w:val="00B03DDF"/>
    <w:rsid w:val="00B10BEB"/>
    <w:rsid w:val="00B130BC"/>
    <w:rsid w:val="00B23C1B"/>
    <w:rsid w:val="00B307A5"/>
    <w:rsid w:val="00B30CED"/>
    <w:rsid w:val="00B321FF"/>
    <w:rsid w:val="00B32671"/>
    <w:rsid w:val="00B4205D"/>
    <w:rsid w:val="00B469D7"/>
    <w:rsid w:val="00B5158C"/>
    <w:rsid w:val="00B56DFA"/>
    <w:rsid w:val="00B6049C"/>
    <w:rsid w:val="00B6064E"/>
    <w:rsid w:val="00B66AC3"/>
    <w:rsid w:val="00B76019"/>
    <w:rsid w:val="00B76162"/>
    <w:rsid w:val="00B803EE"/>
    <w:rsid w:val="00B821A7"/>
    <w:rsid w:val="00BA3946"/>
    <w:rsid w:val="00BB41D4"/>
    <w:rsid w:val="00BC1F33"/>
    <w:rsid w:val="00BC2E91"/>
    <w:rsid w:val="00BD5D8D"/>
    <w:rsid w:val="00BD7BA1"/>
    <w:rsid w:val="00BE37EA"/>
    <w:rsid w:val="00BE5EB5"/>
    <w:rsid w:val="00BF08EB"/>
    <w:rsid w:val="00BF09E7"/>
    <w:rsid w:val="00BF2D53"/>
    <w:rsid w:val="00BF3EEF"/>
    <w:rsid w:val="00BF47D2"/>
    <w:rsid w:val="00BF4838"/>
    <w:rsid w:val="00BF7365"/>
    <w:rsid w:val="00BF7F4B"/>
    <w:rsid w:val="00C049B6"/>
    <w:rsid w:val="00C06E3D"/>
    <w:rsid w:val="00C15ABD"/>
    <w:rsid w:val="00C277D6"/>
    <w:rsid w:val="00C32057"/>
    <w:rsid w:val="00C4311E"/>
    <w:rsid w:val="00C4315E"/>
    <w:rsid w:val="00C45848"/>
    <w:rsid w:val="00C46582"/>
    <w:rsid w:val="00C471DE"/>
    <w:rsid w:val="00C4750E"/>
    <w:rsid w:val="00C47B98"/>
    <w:rsid w:val="00C50311"/>
    <w:rsid w:val="00C53524"/>
    <w:rsid w:val="00C55F4D"/>
    <w:rsid w:val="00C66268"/>
    <w:rsid w:val="00C66A25"/>
    <w:rsid w:val="00C716E0"/>
    <w:rsid w:val="00C758CA"/>
    <w:rsid w:val="00C77220"/>
    <w:rsid w:val="00C83010"/>
    <w:rsid w:val="00C830B2"/>
    <w:rsid w:val="00C9555C"/>
    <w:rsid w:val="00CA506D"/>
    <w:rsid w:val="00CA6631"/>
    <w:rsid w:val="00CA77CD"/>
    <w:rsid w:val="00CB2E7C"/>
    <w:rsid w:val="00CB6C56"/>
    <w:rsid w:val="00CC07D8"/>
    <w:rsid w:val="00CC2494"/>
    <w:rsid w:val="00CC4B38"/>
    <w:rsid w:val="00CC5FCC"/>
    <w:rsid w:val="00CD3E6F"/>
    <w:rsid w:val="00CD4337"/>
    <w:rsid w:val="00CE0F3B"/>
    <w:rsid w:val="00CE3428"/>
    <w:rsid w:val="00CE3CCE"/>
    <w:rsid w:val="00CF2863"/>
    <w:rsid w:val="00CF4BFB"/>
    <w:rsid w:val="00D0081A"/>
    <w:rsid w:val="00D00D1D"/>
    <w:rsid w:val="00D02CC5"/>
    <w:rsid w:val="00D03730"/>
    <w:rsid w:val="00D05C12"/>
    <w:rsid w:val="00D13980"/>
    <w:rsid w:val="00D14142"/>
    <w:rsid w:val="00D147E0"/>
    <w:rsid w:val="00D20D33"/>
    <w:rsid w:val="00D2763B"/>
    <w:rsid w:val="00D314C8"/>
    <w:rsid w:val="00D31ECE"/>
    <w:rsid w:val="00D337A5"/>
    <w:rsid w:val="00D3609E"/>
    <w:rsid w:val="00D44676"/>
    <w:rsid w:val="00D52A8A"/>
    <w:rsid w:val="00D54EA9"/>
    <w:rsid w:val="00D6173D"/>
    <w:rsid w:val="00D63A03"/>
    <w:rsid w:val="00D67430"/>
    <w:rsid w:val="00D732EA"/>
    <w:rsid w:val="00D74448"/>
    <w:rsid w:val="00D77070"/>
    <w:rsid w:val="00D8658A"/>
    <w:rsid w:val="00D91CEA"/>
    <w:rsid w:val="00D94A81"/>
    <w:rsid w:val="00D95E9E"/>
    <w:rsid w:val="00D960E5"/>
    <w:rsid w:val="00D96D07"/>
    <w:rsid w:val="00D9752B"/>
    <w:rsid w:val="00DA0AF1"/>
    <w:rsid w:val="00DA183B"/>
    <w:rsid w:val="00DA2325"/>
    <w:rsid w:val="00DB4024"/>
    <w:rsid w:val="00DC14B2"/>
    <w:rsid w:val="00DD2AFF"/>
    <w:rsid w:val="00DD4C40"/>
    <w:rsid w:val="00DE2A02"/>
    <w:rsid w:val="00DF191F"/>
    <w:rsid w:val="00DF2052"/>
    <w:rsid w:val="00DF28A7"/>
    <w:rsid w:val="00DF5781"/>
    <w:rsid w:val="00E0061F"/>
    <w:rsid w:val="00E0193A"/>
    <w:rsid w:val="00E129F3"/>
    <w:rsid w:val="00E1408A"/>
    <w:rsid w:val="00E148A8"/>
    <w:rsid w:val="00E17290"/>
    <w:rsid w:val="00E24A29"/>
    <w:rsid w:val="00E2726B"/>
    <w:rsid w:val="00E339CC"/>
    <w:rsid w:val="00E41909"/>
    <w:rsid w:val="00E44526"/>
    <w:rsid w:val="00E46BCE"/>
    <w:rsid w:val="00E5036F"/>
    <w:rsid w:val="00E5425E"/>
    <w:rsid w:val="00E6140A"/>
    <w:rsid w:val="00E732D6"/>
    <w:rsid w:val="00E819D2"/>
    <w:rsid w:val="00E83BDB"/>
    <w:rsid w:val="00E84396"/>
    <w:rsid w:val="00E90298"/>
    <w:rsid w:val="00E922AF"/>
    <w:rsid w:val="00E9283B"/>
    <w:rsid w:val="00E93B8A"/>
    <w:rsid w:val="00E93DC0"/>
    <w:rsid w:val="00E97209"/>
    <w:rsid w:val="00EA243C"/>
    <w:rsid w:val="00EA4937"/>
    <w:rsid w:val="00EA4C23"/>
    <w:rsid w:val="00EA697A"/>
    <w:rsid w:val="00EA6EDC"/>
    <w:rsid w:val="00EB210A"/>
    <w:rsid w:val="00EB279A"/>
    <w:rsid w:val="00EB693E"/>
    <w:rsid w:val="00EC07C2"/>
    <w:rsid w:val="00EC0836"/>
    <w:rsid w:val="00EC4687"/>
    <w:rsid w:val="00ED324A"/>
    <w:rsid w:val="00ED4CB7"/>
    <w:rsid w:val="00EE1F7A"/>
    <w:rsid w:val="00EE6AD2"/>
    <w:rsid w:val="00EE76C5"/>
    <w:rsid w:val="00EF1432"/>
    <w:rsid w:val="00EF168A"/>
    <w:rsid w:val="00EF30E2"/>
    <w:rsid w:val="00EF44B1"/>
    <w:rsid w:val="00F008C7"/>
    <w:rsid w:val="00F01706"/>
    <w:rsid w:val="00F043D4"/>
    <w:rsid w:val="00F067B6"/>
    <w:rsid w:val="00F12D06"/>
    <w:rsid w:val="00F16873"/>
    <w:rsid w:val="00F16BFD"/>
    <w:rsid w:val="00F2044B"/>
    <w:rsid w:val="00F227F6"/>
    <w:rsid w:val="00F27859"/>
    <w:rsid w:val="00F31268"/>
    <w:rsid w:val="00F415E6"/>
    <w:rsid w:val="00F420D4"/>
    <w:rsid w:val="00F44967"/>
    <w:rsid w:val="00F5207B"/>
    <w:rsid w:val="00F559ED"/>
    <w:rsid w:val="00F606A6"/>
    <w:rsid w:val="00F60FDD"/>
    <w:rsid w:val="00F6142B"/>
    <w:rsid w:val="00F620D9"/>
    <w:rsid w:val="00F63290"/>
    <w:rsid w:val="00F65A41"/>
    <w:rsid w:val="00F70679"/>
    <w:rsid w:val="00F752BD"/>
    <w:rsid w:val="00F762FD"/>
    <w:rsid w:val="00F77B3D"/>
    <w:rsid w:val="00F8498C"/>
    <w:rsid w:val="00F90CF4"/>
    <w:rsid w:val="00F97221"/>
    <w:rsid w:val="00FA1C96"/>
    <w:rsid w:val="00FA1CC4"/>
    <w:rsid w:val="00FA1FFD"/>
    <w:rsid w:val="00FA4E8C"/>
    <w:rsid w:val="00FB4B62"/>
    <w:rsid w:val="00FB5CFB"/>
    <w:rsid w:val="00FB616F"/>
    <w:rsid w:val="00FC28E7"/>
    <w:rsid w:val="00FC4247"/>
    <w:rsid w:val="00FD5755"/>
    <w:rsid w:val="00FE6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5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4AA"/>
    <w:pPr>
      <w:suppressAutoHyphens/>
      <w:spacing w:line="240" w:lineRule="auto"/>
      <w:ind w:left="720"/>
      <w:contextualSpacing/>
      <w:jc w:val="both"/>
    </w:pPr>
    <w:rPr>
      <w:rFonts w:ascii="Times New Roman" w:eastAsia="SimSun" w:hAnsi="Times New Roman" w:cs="font297"/>
      <w:sz w:val="24"/>
      <w:lang w:val="et-EE" w:eastAsia="ar-SA"/>
    </w:rPr>
  </w:style>
  <w:style w:type="character" w:styleId="CommentReference">
    <w:name w:val="annotation reference"/>
    <w:basedOn w:val="DefaultParagraphFont"/>
    <w:uiPriority w:val="99"/>
    <w:semiHidden/>
    <w:unhideWhenUsed/>
    <w:rsid w:val="00A07039"/>
    <w:rPr>
      <w:sz w:val="16"/>
      <w:szCs w:val="16"/>
    </w:rPr>
  </w:style>
  <w:style w:type="paragraph" w:styleId="CommentText">
    <w:name w:val="annotation text"/>
    <w:basedOn w:val="Normal"/>
    <w:link w:val="CommentTextChar"/>
    <w:uiPriority w:val="99"/>
    <w:semiHidden/>
    <w:unhideWhenUsed/>
    <w:rsid w:val="00A07039"/>
    <w:pPr>
      <w:spacing w:after="160" w:line="240" w:lineRule="auto"/>
    </w:pPr>
    <w:rPr>
      <w:sz w:val="20"/>
      <w:szCs w:val="20"/>
      <w:lang w:val="et-EE"/>
    </w:rPr>
  </w:style>
  <w:style w:type="character" w:customStyle="1" w:styleId="CommentTextChar">
    <w:name w:val="Comment Text Char"/>
    <w:basedOn w:val="DefaultParagraphFont"/>
    <w:link w:val="CommentText"/>
    <w:uiPriority w:val="99"/>
    <w:semiHidden/>
    <w:rsid w:val="00A07039"/>
    <w:rPr>
      <w:sz w:val="20"/>
      <w:szCs w:val="20"/>
      <w:lang w:val="et-EE"/>
    </w:rPr>
  </w:style>
  <w:style w:type="paragraph" w:styleId="BalloonText">
    <w:name w:val="Balloon Text"/>
    <w:basedOn w:val="Normal"/>
    <w:link w:val="BalloonTextChar"/>
    <w:uiPriority w:val="99"/>
    <w:semiHidden/>
    <w:unhideWhenUsed/>
    <w:rsid w:val="00A070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60914">
      <w:bodyDiv w:val="1"/>
      <w:marLeft w:val="0"/>
      <w:marRight w:val="0"/>
      <w:marTop w:val="0"/>
      <w:marBottom w:val="0"/>
      <w:divBdr>
        <w:top w:val="none" w:sz="0" w:space="0" w:color="auto"/>
        <w:left w:val="none" w:sz="0" w:space="0" w:color="auto"/>
        <w:bottom w:val="none" w:sz="0" w:space="0" w:color="auto"/>
        <w:right w:val="none" w:sz="0" w:space="0" w:color="auto"/>
      </w:divBdr>
    </w:div>
    <w:div w:id="1607692936">
      <w:bodyDiv w:val="1"/>
      <w:marLeft w:val="0"/>
      <w:marRight w:val="0"/>
      <w:marTop w:val="0"/>
      <w:marBottom w:val="0"/>
      <w:divBdr>
        <w:top w:val="none" w:sz="0" w:space="0" w:color="auto"/>
        <w:left w:val="none" w:sz="0" w:space="0" w:color="auto"/>
        <w:bottom w:val="none" w:sz="0" w:space="0" w:color="auto"/>
        <w:right w:val="none" w:sz="0" w:space="0" w:color="auto"/>
      </w:divBdr>
      <w:divsChild>
        <w:div w:id="464547604">
          <w:marLeft w:val="0"/>
          <w:marRight w:val="0"/>
          <w:marTop w:val="0"/>
          <w:marBottom w:val="0"/>
          <w:divBdr>
            <w:top w:val="none" w:sz="0" w:space="0" w:color="auto"/>
            <w:left w:val="none" w:sz="0" w:space="0" w:color="auto"/>
            <w:bottom w:val="none" w:sz="0" w:space="0" w:color="auto"/>
            <w:right w:val="none" w:sz="0" w:space="0" w:color="auto"/>
          </w:divBdr>
        </w:div>
        <w:div w:id="1811243004">
          <w:marLeft w:val="0"/>
          <w:marRight w:val="0"/>
          <w:marTop w:val="0"/>
          <w:marBottom w:val="0"/>
          <w:divBdr>
            <w:top w:val="none" w:sz="0" w:space="0" w:color="auto"/>
            <w:left w:val="none" w:sz="0" w:space="0" w:color="auto"/>
            <w:bottom w:val="none" w:sz="0" w:space="0" w:color="auto"/>
            <w:right w:val="none" w:sz="0" w:space="0" w:color="auto"/>
          </w:divBdr>
        </w:div>
        <w:div w:id="1732658844">
          <w:marLeft w:val="0"/>
          <w:marRight w:val="0"/>
          <w:marTop w:val="0"/>
          <w:marBottom w:val="0"/>
          <w:divBdr>
            <w:top w:val="none" w:sz="0" w:space="0" w:color="auto"/>
            <w:left w:val="none" w:sz="0" w:space="0" w:color="auto"/>
            <w:bottom w:val="none" w:sz="0" w:space="0" w:color="auto"/>
            <w:right w:val="none" w:sz="0" w:space="0" w:color="auto"/>
          </w:divBdr>
        </w:div>
        <w:div w:id="1594437745">
          <w:marLeft w:val="0"/>
          <w:marRight w:val="0"/>
          <w:marTop w:val="0"/>
          <w:marBottom w:val="0"/>
          <w:divBdr>
            <w:top w:val="none" w:sz="0" w:space="0" w:color="auto"/>
            <w:left w:val="none" w:sz="0" w:space="0" w:color="auto"/>
            <w:bottom w:val="none" w:sz="0" w:space="0" w:color="auto"/>
            <w:right w:val="none" w:sz="0" w:space="0" w:color="auto"/>
          </w:divBdr>
        </w:div>
        <w:div w:id="2123185675">
          <w:marLeft w:val="0"/>
          <w:marRight w:val="0"/>
          <w:marTop w:val="0"/>
          <w:marBottom w:val="0"/>
          <w:divBdr>
            <w:top w:val="none" w:sz="0" w:space="0" w:color="auto"/>
            <w:left w:val="none" w:sz="0" w:space="0" w:color="auto"/>
            <w:bottom w:val="none" w:sz="0" w:space="0" w:color="auto"/>
            <w:right w:val="none" w:sz="0" w:space="0" w:color="auto"/>
          </w:divBdr>
        </w:div>
        <w:div w:id="879902583">
          <w:marLeft w:val="0"/>
          <w:marRight w:val="0"/>
          <w:marTop w:val="0"/>
          <w:marBottom w:val="0"/>
          <w:divBdr>
            <w:top w:val="none" w:sz="0" w:space="0" w:color="auto"/>
            <w:left w:val="none" w:sz="0" w:space="0" w:color="auto"/>
            <w:bottom w:val="none" w:sz="0" w:space="0" w:color="auto"/>
            <w:right w:val="none" w:sz="0" w:space="0" w:color="auto"/>
          </w:divBdr>
        </w:div>
        <w:div w:id="1312246334">
          <w:marLeft w:val="0"/>
          <w:marRight w:val="0"/>
          <w:marTop w:val="0"/>
          <w:marBottom w:val="0"/>
          <w:divBdr>
            <w:top w:val="none" w:sz="0" w:space="0" w:color="auto"/>
            <w:left w:val="none" w:sz="0" w:space="0" w:color="auto"/>
            <w:bottom w:val="none" w:sz="0" w:space="0" w:color="auto"/>
            <w:right w:val="none" w:sz="0" w:space="0" w:color="auto"/>
          </w:divBdr>
        </w:div>
        <w:div w:id="1042827995">
          <w:marLeft w:val="0"/>
          <w:marRight w:val="0"/>
          <w:marTop w:val="0"/>
          <w:marBottom w:val="0"/>
          <w:divBdr>
            <w:top w:val="none" w:sz="0" w:space="0" w:color="auto"/>
            <w:left w:val="none" w:sz="0" w:space="0" w:color="auto"/>
            <w:bottom w:val="none" w:sz="0" w:space="0" w:color="auto"/>
            <w:right w:val="none" w:sz="0" w:space="0" w:color="auto"/>
          </w:divBdr>
        </w:div>
        <w:div w:id="1666740520">
          <w:marLeft w:val="0"/>
          <w:marRight w:val="0"/>
          <w:marTop w:val="0"/>
          <w:marBottom w:val="0"/>
          <w:divBdr>
            <w:top w:val="none" w:sz="0" w:space="0" w:color="auto"/>
            <w:left w:val="none" w:sz="0" w:space="0" w:color="auto"/>
            <w:bottom w:val="none" w:sz="0" w:space="0" w:color="auto"/>
            <w:right w:val="none" w:sz="0" w:space="0" w:color="auto"/>
          </w:divBdr>
        </w:div>
        <w:div w:id="749617754">
          <w:marLeft w:val="0"/>
          <w:marRight w:val="0"/>
          <w:marTop w:val="0"/>
          <w:marBottom w:val="0"/>
          <w:divBdr>
            <w:top w:val="none" w:sz="0" w:space="0" w:color="auto"/>
            <w:left w:val="none" w:sz="0" w:space="0" w:color="auto"/>
            <w:bottom w:val="none" w:sz="0" w:space="0" w:color="auto"/>
            <w:right w:val="none" w:sz="0" w:space="0" w:color="auto"/>
          </w:divBdr>
        </w:div>
        <w:div w:id="459031909">
          <w:marLeft w:val="0"/>
          <w:marRight w:val="0"/>
          <w:marTop w:val="0"/>
          <w:marBottom w:val="0"/>
          <w:divBdr>
            <w:top w:val="none" w:sz="0" w:space="0" w:color="auto"/>
            <w:left w:val="none" w:sz="0" w:space="0" w:color="auto"/>
            <w:bottom w:val="none" w:sz="0" w:space="0" w:color="auto"/>
            <w:right w:val="none" w:sz="0" w:space="0" w:color="auto"/>
          </w:divBdr>
        </w:div>
        <w:div w:id="1486437427">
          <w:marLeft w:val="0"/>
          <w:marRight w:val="0"/>
          <w:marTop w:val="0"/>
          <w:marBottom w:val="0"/>
          <w:divBdr>
            <w:top w:val="none" w:sz="0" w:space="0" w:color="auto"/>
            <w:left w:val="none" w:sz="0" w:space="0" w:color="auto"/>
            <w:bottom w:val="none" w:sz="0" w:space="0" w:color="auto"/>
            <w:right w:val="none" w:sz="0" w:space="0" w:color="auto"/>
          </w:divBdr>
        </w:div>
        <w:div w:id="272594636">
          <w:marLeft w:val="0"/>
          <w:marRight w:val="0"/>
          <w:marTop w:val="0"/>
          <w:marBottom w:val="0"/>
          <w:divBdr>
            <w:top w:val="none" w:sz="0" w:space="0" w:color="auto"/>
            <w:left w:val="none" w:sz="0" w:space="0" w:color="auto"/>
            <w:bottom w:val="none" w:sz="0" w:space="0" w:color="auto"/>
            <w:right w:val="none" w:sz="0" w:space="0" w:color="auto"/>
          </w:divBdr>
        </w:div>
        <w:div w:id="486479191">
          <w:marLeft w:val="0"/>
          <w:marRight w:val="0"/>
          <w:marTop w:val="0"/>
          <w:marBottom w:val="0"/>
          <w:divBdr>
            <w:top w:val="none" w:sz="0" w:space="0" w:color="auto"/>
            <w:left w:val="none" w:sz="0" w:space="0" w:color="auto"/>
            <w:bottom w:val="none" w:sz="0" w:space="0" w:color="auto"/>
            <w:right w:val="none" w:sz="0" w:space="0" w:color="auto"/>
          </w:divBdr>
        </w:div>
        <w:div w:id="1187330856">
          <w:marLeft w:val="0"/>
          <w:marRight w:val="0"/>
          <w:marTop w:val="0"/>
          <w:marBottom w:val="0"/>
          <w:divBdr>
            <w:top w:val="none" w:sz="0" w:space="0" w:color="auto"/>
            <w:left w:val="none" w:sz="0" w:space="0" w:color="auto"/>
            <w:bottom w:val="none" w:sz="0" w:space="0" w:color="auto"/>
            <w:right w:val="none" w:sz="0" w:space="0" w:color="auto"/>
          </w:divBdr>
        </w:div>
        <w:div w:id="31613998">
          <w:marLeft w:val="0"/>
          <w:marRight w:val="0"/>
          <w:marTop w:val="0"/>
          <w:marBottom w:val="0"/>
          <w:divBdr>
            <w:top w:val="none" w:sz="0" w:space="0" w:color="auto"/>
            <w:left w:val="none" w:sz="0" w:space="0" w:color="auto"/>
            <w:bottom w:val="none" w:sz="0" w:space="0" w:color="auto"/>
            <w:right w:val="none" w:sz="0" w:space="0" w:color="auto"/>
          </w:divBdr>
        </w:div>
        <w:div w:id="1365859808">
          <w:marLeft w:val="0"/>
          <w:marRight w:val="0"/>
          <w:marTop w:val="0"/>
          <w:marBottom w:val="0"/>
          <w:divBdr>
            <w:top w:val="none" w:sz="0" w:space="0" w:color="auto"/>
            <w:left w:val="none" w:sz="0" w:space="0" w:color="auto"/>
            <w:bottom w:val="none" w:sz="0" w:space="0" w:color="auto"/>
            <w:right w:val="none" w:sz="0" w:space="0" w:color="auto"/>
          </w:divBdr>
        </w:div>
        <w:div w:id="2112554185">
          <w:marLeft w:val="0"/>
          <w:marRight w:val="0"/>
          <w:marTop w:val="0"/>
          <w:marBottom w:val="0"/>
          <w:divBdr>
            <w:top w:val="none" w:sz="0" w:space="0" w:color="auto"/>
            <w:left w:val="none" w:sz="0" w:space="0" w:color="auto"/>
            <w:bottom w:val="none" w:sz="0" w:space="0" w:color="auto"/>
            <w:right w:val="none" w:sz="0" w:space="0" w:color="auto"/>
          </w:divBdr>
        </w:div>
        <w:div w:id="450128994">
          <w:marLeft w:val="0"/>
          <w:marRight w:val="0"/>
          <w:marTop w:val="0"/>
          <w:marBottom w:val="0"/>
          <w:divBdr>
            <w:top w:val="none" w:sz="0" w:space="0" w:color="auto"/>
            <w:left w:val="none" w:sz="0" w:space="0" w:color="auto"/>
            <w:bottom w:val="none" w:sz="0" w:space="0" w:color="auto"/>
            <w:right w:val="none" w:sz="0" w:space="0" w:color="auto"/>
          </w:divBdr>
        </w:div>
        <w:div w:id="550312722">
          <w:marLeft w:val="0"/>
          <w:marRight w:val="0"/>
          <w:marTop w:val="0"/>
          <w:marBottom w:val="0"/>
          <w:divBdr>
            <w:top w:val="none" w:sz="0" w:space="0" w:color="auto"/>
            <w:left w:val="none" w:sz="0" w:space="0" w:color="auto"/>
            <w:bottom w:val="none" w:sz="0" w:space="0" w:color="auto"/>
            <w:right w:val="none" w:sz="0" w:space="0" w:color="auto"/>
          </w:divBdr>
        </w:div>
        <w:div w:id="332488385">
          <w:marLeft w:val="0"/>
          <w:marRight w:val="0"/>
          <w:marTop w:val="0"/>
          <w:marBottom w:val="0"/>
          <w:divBdr>
            <w:top w:val="none" w:sz="0" w:space="0" w:color="auto"/>
            <w:left w:val="none" w:sz="0" w:space="0" w:color="auto"/>
            <w:bottom w:val="none" w:sz="0" w:space="0" w:color="auto"/>
            <w:right w:val="none" w:sz="0" w:space="0" w:color="auto"/>
          </w:divBdr>
        </w:div>
        <w:div w:id="1136407669">
          <w:marLeft w:val="0"/>
          <w:marRight w:val="0"/>
          <w:marTop w:val="0"/>
          <w:marBottom w:val="0"/>
          <w:divBdr>
            <w:top w:val="none" w:sz="0" w:space="0" w:color="auto"/>
            <w:left w:val="none" w:sz="0" w:space="0" w:color="auto"/>
            <w:bottom w:val="none" w:sz="0" w:space="0" w:color="auto"/>
            <w:right w:val="none" w:sz="0" w:space="0" w:color="auto"/>
          </w:divBdr>
        </w:div>
        <w:div w:id="1915236687">
          <w:marLeft w:val="0"/>
          <w:marRight w:val="0"/>
          <w:marTop w:val="0"/>
          <w:marBottom w:val="0"/>
          <w:divBdr>
            <w:top w:val="none" w:sz="0" w:space="0" w:color="auto"/>
            <w:left w:val="none" w:sz="0" w:space="0" w:color="auto"/>
            <w:bottom w:val="none" w:sz="0" w:space="0" w:color="auto"/>
            <w:right w:val="none" w:sz="0" w:space="0" w:color="auto"/>
          </w:divBdr>
        </w:div>
        <w:div w:id="1009598801">
          <w:marLeft w:val="0"/>
          <w:marRight w:val="0"/>
          <w:marTop w:val="0"/>
          <w:marBottom w:val="0"/>
          <w:divBdr>
            <w:top w:val="none" w:sz="0" w:space="0" w:color="auto"/>
            <w:left w:val="none" w:sz="0" w:space="0" w:color="auto"/>
            <w:bottom w:val="none" w:sz="0" w:space="0" w:color="auto"/>
            <w:right w:val="none" w:sz="0" w:space="0" w:color="auto"/>
          </w:divBdr>
        </w:div>
        <w:div w:id="1398088207">
          <w:marLeft w:val="0"/>
          <w:marRight w:val="0"/>
          <w:marTop w:val="0"/>
          <w:marBottom w:val="0"/>
          <w:divBdr>
            <w:top w:val="none" w:sz="0" w:space="0" w:color="auto"/>
            <w:left w:val="none" w:sz="0" w:space="0" w:color="auto"/>
            <w:bottom w:val="none" w:sz="0" w:space="0" w:color="auto"/>
            <w:right w:val="none" w:sz="0" w:space="0" w:color="auto"/>
          </w:divBdr>
        </w:div>
        <w:div w:id="547842116">
          <w:marLeft w:val="0"/>
          <w:marRight w:val="0"/>
          <w:marTop w:val="0"/>
          <w:marBottom w:val="0"/>
          <w:divBdr>
            <w:top w:val="none" w:sz="0" w:space="0" w:color="auto"/>
            <w:left w:val="none" w:sz="0" w:space="0" w:color="auto"/>
            <w:bottom w:val="none" w:sz="0" w:space="0" w:color="auto"/>
            <w:right w:val="none" w:sz="0" w:space="0" w:color="auto"/>
          </w:divBdr>
        </w:div>
        <w:div w:id="434903750">
          <w:marLeft w:val="0"/>
          <w:marRight w:val="0"/>
          <w:marTop w:val="0"/>
          <w:marBottom w:val="0"/>
          <w:divBdr>
            <w:top w:val="none" w:sz="0" w:space="0" w:color="auto"/>
            <w:left w:val="none" w:sz="0" w:space="0" w:color="auto"/>
            <w:bottom w:val="none" w:sz="0" w:space="0" w:color="auto"/>
            <w:right w:val="none" w:sz="0" w:space="0" w:color="auto"/>
          </w:divBdr>
        </w:div>
        <w:div w:id="91215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8" ma:contentTypeDescription="Create a new document." ma:contentTypeScope="" ma:versionID="2248308bd982b4b53807a877febfdbef">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194c69070e9032378943cb473afdae86"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D7E51-4221-46C5-B207-D17AD23B6AE4}">
  <ds:schemaRefs>
    <ds:schemaRef ds:uri="http://schemas.microsoft.com/sharepoint/v3/contenttype/forms"/>
  </ds:schemaRefs>
</ds:datastoreItem>
</file>

<file path=customXml/itemProps2.xml><?xml version="1.0" encoding="utf-8"?>
<ds:datastoreItem xmlns:ds="http://schemas.openxmlformats.org/officeDocument/2006/customXml" ds:itemID="{7DAD1F24-2AE9-4D26-BF84-9826ACE279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0D23A6-91A9-49DA-9776-91228096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E0B1A-982F-489F-A110-8C1A7270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Saue Vallavolikogu</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Vallavolikogu</dc:title>
  <dc:subject/>
  <dc:creator/>
  <cp:keywords/>
  <dc:description/>
  <cp:lastModifiedBy/>
  <cp:revision>1</cp:revision>
  <dcterms:created xsi:type="dcterms:W3CDTF">2022-10-04T06:27:00Z</dcterms:created>
  <dcterms:modified xsi:type="dcterms:W3CDTF">2022-10-13T12:49:00Z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